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D86B" w14:textId="25BB874F" w:rsidR="00C2015E" w:rsidRPr="00C2015E" w:rsidRDefault="00C2015E">
      <w:pPr>
        <w:rPr>
          <w:rFonts w:ascii="Feijoa Bold" w:hAnsi="Feijoa Bold"/>
          <w:color w:val="00B0F0"/>
          <w:sz w:val="40"/>
          <w:szCs w:val="40"/>
        </w:rPr>
      </w:pPr>
      <w:r>
        <w:rPr>
          <w:rFonts w:ascii="Feijoa Bold" w:hAnsi="Feijoa Bold"/>
          <w:color w:val="00B0F0"/>
          <w:sz w:val="40"/>
        </w:rPr>
        <w:t>Communiqué de presse</w:t>
      </w:r>
    </w:p>
    <w:p w14:paraId="5A523060" w14:textId="65E52493" w:rsidR="00887F9D" w:rsidRDefault="000B2482" w:rsidP="000A395D">
      <w:pPr>
        <w:spacing w:before="960"/>
        <w:rPr>
          <w:rFonts w:ascii="TheSansOsF Light" w:hAnsi="TheSansOsF Light"/>
        </w:rPr>
      </w:pPr>
      <w:r>
        <w:rPr>
          <w:rFonts w:ascii="TheSansOsF Light" w:hAnsi="TheSansOsF Light"/>
        </w:rPr>
        <w:t>Zurich, le 10 novembre 202</w:t>
      </w:r>
    </w:p>
    <w:p w14:paraId="6B6DDB1C" w14:textId="77777777" w:rsidR="00E97D8E" w:rsidRPr="0038685B" w:rsidRDefault="00E97D8E" w:rsidP="00202AAA">
      <w:pPr>
        <w:rPr>
          <w:rFonts w:ascii="TheSansOsF Light" w:hAnsi="TheSansOsF Light"/>
          <w:b/>
          <w:sz w:val="24"/>
          <w:szCs w:val="24"/>
        </w:rPr>
      </w:pPr>
    </w:p>
    <w:p w14:paraId="06B74AD3" w14:textId="12994623" w:rsidR="002A35BD" w:rsidRPr="00AA43C4" w:rsidRDefault="005915A6" w:rsidP="00202AAA">
      <w:pPr>
        <w:rPr>
          <w:rFonts w:ascii="TheSansOsF Light" w:hAnsi="TheSansOsF Light"/>
          <w:b/>
          <w:sz w:val="24"/>
          <w:szCs w:val="24"/>
          <w:lang w:val="fr-FR"/>
        </w:rPr>
      </w:pPr>
      <w:r w:rsidRPr="00AA43C4">
        <w:rPr>
          <w:rFonts w:ascii="TheSansOsF Light" w:hAnsi="TheSansOsF Light"/>
          <w:b/>
          <w:sz w:val="24"/>
          <w:lang w:val="fr-FR"/>
        </w:rPr>
        <w:t>Altea Long COVID Network : enfin disponible aussi en anglais</w:t>
      </w:r>
    </w:p>
    <w:p w14:paraId="405DE3C0" w14:textId="77777777" w:rsidR="004F353F" w:rsidRPr="00AA43C4" w:rsidRDefault="004F353F" w:rsidP="009432F4">
      <w:pPr>
        <w:rPr>
          <w:i/>
          <w:iCs/>
          <w:lang w:val="fr-FR"/>
        </w:rPr>
      </w:pPr>
    </w:p>
    <w:p w14:paraId="5FC29E29" w14:textId="77777777" w:rsidR="004F353F" w:rsidRPr="00AA43C4" w:rsidRDefault="004F353F" w:rsidP="009432F4">
      <w:pPr>
        <w:rPr>
          <w:i/>
          <w:iCs/>
          <w:lang w:val="fr-FR"/>
        </w:rPr>
      </w:pPr>
    </w:p>
    <w:p w14:paraId="25195361" w14:textId="291D0EC0" w:rsidR="0085263E" w:rsidRDefault="0046425B" w:rsidP="009432F4">
      <w:pPr>
        <w:rPr>
          <w:rFonts w:ascii="TheSansOsF Light" w:hAnsi="TheSansOsF Light" w:cstheme="minorHAnsi"/>
          <w:i/>
          <w:iCs/>
        </w:rPr>
      </w:pPr>
      <w:r>
        <w:rPr>
          <w:rFonts w:ascii="TheSansOsF Light" w:hAnsi="TheSansOsF Light"/>
          <w:i/>
        </w:rPr>
        <w:t xml:space="preserve">À compter de ce jour, la plateforme Altea Long COVID Network propose également ses contenus en anglais, en plus du français, de l’allemand et de l’italien. Altea renforce ainsi sa place de pôle national clé sur la question du </w:t>
      </w:r>
      <w:r w:rsidR="0044437A">
        <w:rPr>
          <w:rFonts w:ascii="TheSansOsF Light" w:hAnsi="TheSansOsF Light"/>
          <w:i/>
        </w:rPr>
        <w:t xml:space="preserve">Long </w:t>
      </w:r>
      <w:r>
        <w:rPr>
          <w:rFonts w:ascii="TheSansOsF Light" w:hAnsi="TheSansOsF Light"/>
          <w:i/>
        </w:rPr>
        <w:t>COVID, tout en s’inscrivant dans les échanges internationaux.</w:t>
      </w:r>
    </w:p>
    <w:p w14:paraId="7D0B6364" w14:textId="1D944E4D" w:rsidR="00B81084" w:rsidRDefault="00B81084" w:rsidP="009432F4"/>
    <w:p w14:paraId="5D8C977E" w14:textId="77777777" w:rsidR="00584F3F" w:rsidRPr="00B81084" w:rsidRDefault="00584F3F" w:rsidP="009432F4"/>
    <w:p w14:paraId="263ED8E7" w14:textId="6D8720EC" w:rsidR="00BE7435" w:rsidRDefault="00185328" w:rsidP="009432F4">
      <w:pPr>
        <w:rPr>
          <w:rFonts w:ascii="TheSansOsF Light" w:hAnsi="TheSansOsF Light" w:cstheme="minorHAnsi"/>
        </w:rPr>
      </w:pPr>
      <w:r>
        <w:rPr>
          <w:rFonts w:ascii="TheSansOsF Light" w:hAnsi="TheSansOsF Light"/>
        </w:rPr>
        <w:t>La version de base d’</w:t>
      </w:r>
      <w:hyperlink r:id="rId11" w:history="1">
        <w:r>
          <w:rPr>
            <w:rStyle w:val="Hyperlink"/>
            <w:rFonts w:ascii="TheSansOsF Light" w:hAnsi="TheSansOsF Light"/>
          </w:rPr>
          <w:t>Altea Long COVID Network</w:t>
        </w:r>
      </w:hyperlink>
      <w:r>
        <w:rPr>
          <w:rFonts w:ascii="TheSansOsF Light" w:hAnsi="TheSansOsF Light"/>
        </w:rPr>
        <w:t xml:space="preserve"> était déjà disponible en </w:t>
      </w:r>
      <w:hyperlink r:id="rId12" w:history="1">
        <w:r>
          <w:rPr>
            <w:rStyle w:val="Hyperlink"/>
            <w:rFonts w:ascii="TheSansOsF Light" w:hAnsi="TheSansOsF Light"/>
          </w:rPr>
          <w:t>français</w:t>
        </w:r>
      </w:hyperlink>
      <w:r>
        <w:rPr>
          <w:rFonts w:ascii="TheSansOsF Light" w:hAnsi="TheSansOsF Light"/>
        </w:rPr>
        <w:t xml:space="preserve"> et en </w:t>
      </w:r>
      <w:hyperlink r:id="rId13" w:history="1">
        <w:r>
          <w:rPr>
            <w:rStyle w:val="Hyperlink"/>
            <w:rFonts w:ascii="TheSansOsF Light" w:hAnsi="TheSansOsF Light"/>
          </w:rPr>
          <w:t>italien</w:t>
        </w:r>
      </w:hyperlink>
      <w:r>
        <w:rPr>
          <w:rFonts w:ascii="TheSansOsF Light" w:hAnsi="TheSansOsF Light"/>
        </w:rPr>
        <w:t xml:space="preserve"> depuis début septembre 2021. Un résultat rendu possible par le soutien de l’Office fédéral de la santé publique (OFSP). Aujourd’hui, la </w:t>
      </w:r>
      <w:hyperlink r:id="rId14" w:history="1">
        <w:r>
          <w:rPr>
            <w:rStyle w:val="Hyperlink"/>
            <w:rFonts w:ascii="TheSansOsF Light" w:hAnsi="TheSansOsF Light"/>
          </w:rPr>
          <w:t>version anglaise</w:t>
        </w:r>
      </w:hyperlink>
      <w:r>
        <w:rPr>
          <w:rFonts w:ascii="TheSansOsF Light" w:hAnsi="TheSansOsF Light"/>
        </w:rPr>
        <w:t xml:space="preserve"> vient s’ajouter aux autres langues. Au fur et à mesure que des contenus allemands sont ajoutés et étoffés à partir des dernières informations disponibles, les pages françaises, italiennes et anglaises sont traduites et complétées en parallèle et de façon continue.</w:t>
      </w:r>
    </w:p>
    <w:p w14:paraId="1CE82074" w14:textId="3638B8F3" w:rsidR="006F4C19" w:rsidRDefault="006F4C19" w:rsidP="009432F4">
      <w:pPr>
        <w:rPr>
          <w:rFonts w:ascii="TheSansOsF Light" w:hAnsi="TheSansOsF Light" w:cstheme="minorHAnsi"/>
        </w:rPr>
      </w:pPr>
    </w:p>
    <w:p w14:paraId="391C1932" w14:textId="4FD203C4" w:rsidR="00BE7435" w:rsidRDefault="00BE7435" w:rsidP="009432F4">
      <w:pPr>
        <w:rPr>
          <w:rFonts w:ascii="TheSansOsF Light" w:hAnsi="TheSansOsF Light" w:cstheme="minorHAnsi"/>
        </w:rPr>
      </w:pPr>
      <w:r>
        <w:rPr>
          <w:rFonts w:ascii="TheSansOsF Light" w:hAnsi="TheSansOsF Light"/>
        </w:rPr>
        <w:t xml:space="preserve">L’offre de contenus dans ces quatre langues renforce la position centrale d’Altea comme pôle national clé sur la question du </w:t>
      </w:r>
      <w:r w:rsidR="003E038F">
        <w:rPr>
          <w:rFonts w:ascii="TheSansOsF Light" w:hAnsi="TheSansOsF Light"/>
        </w:rPr>
        <w:t xml:space="preserve">Long </w:t>
      </w:r>
      <w:r>
        <w:rPr>
          <w:rFonts w:ascii="TheSansOsF Light" w:hAnsi="TheSansOsF Light"/>
        </w:rPr>
        <w:t xml:space="preserve">COVID. La nouvelle version anglaise permet de rendre Altea accessible </w:t>
      </w:r>
      <w:r w:rsidR="003E038F">
        <w:rPr>
          <w:rFonts w:ascii="TheSansOsF Light" w:hAnsi="TheSansOsF Light"/>
        </w:rPr>
        <w:t xml:space="preserve">aussi </w:t>
      </w:r>
      <w:r>
        <w:rPr>
          <w:rFonts w:ascii="TheSansOsF Light" w:hAnsi="TheSansOsF Light"/>
        </w:rPr>
        <w:t xml:space="preserve">aux personnes qui ne parlent aucune des langues nationales. </w:t>
      </w:r>
      <w:r w:rsidR="00964B53">
        <w:rPr>
          <w:rFonts w:ascii="TheSansOsF Light" w:hAnsi="TheSansOsF Light"/>
        </w:rPr>
        <w:t xml:space="preserve">En plus, </w:t>
      </w:r>
      <w:r>
        <w:rPr>
          <w:rFonts w:ascii="TheSansOsF Light" w:hAnsi="TheSansOsF Light"/>
        </w:rPr>
        <w:t xml:space="preserve">elle vient également faciliter les échanges internationaux, un atout majeur pour toutes les personnes impliquées dans le Long COVID Network – personnes affectées, proches, professionnels de </w:t>
      </w:r>
      <w:r w:rsidR="00732718">
        <w:rPr>
          <w:rFonts w:ascii="TheSansOsF Light" w:hAnsi="TheSansOsF Light"/>
        </w:rPr>
        <w:t xml:space="preserve">la </w:t>
      </w:r>
      <w:r>
        <w:rPr>
          <w:rFonts w:ascii="TheSansOsF Light" w:hAnsi="TheSansOsF Light"/>
        </w:rPr>
        <w:t>santé ou encore chercheurs.</w:t>
      </w:r>
    </w:p>
    <w:p w14:paraId="6B91E65D" w14:textId="77777777" w:rsidR="002F24CD" w:rsidRDefault="002F24CD" w:rsidP="009432F4">
      <w:pPr>
        <w:rPr>
          <w:rFonts w:ascii="TheSansOsF Light" w:hAnsi="TheSansOsF Light" w:cstheme="minorHAnsi"/>
        </w:rPr>
      </w:pPr>
    </w:p>
    <w:p w14:paraId="203B1631" w14:textId="3349E3EB" w:rsidR="00E95DA4" w:rsidRDefault="008E3061" w:rsidP="00E95DA4">
      <w:pPr>
        <w:pBdr>
          <w:bottom w:val="single" w:sz="4" w:space="1" w:color="00B0F0"/>
        </w:pBdr>
        <w:rPr>
          <w:rFonts w:ascii="TheSansOsF Light" w:hAnsi="TheSansOsF Light"/>
        </w:rPr>
      </w:pPr>
      <w:r>
        <w:rPr>
          <w:rFonts w:ascii="TheSansOsF Light" w:hAnsi="TheSansOsF Light"/>
        </w:rPr>
        <w:t>Pour toutes celles et ceux souhait</w:t>
      </w:r>
      <w:r w:rsidR="0038685B">
        <w:rPr>
          <w:rFonts w:ascii="TheSansOsF Light" w:hAnsi="TheSansOsF Light"/>
        </w:rPr>
        <w:t>a</w:t>
      </w:r>
      <w:r>
        <w:rPr>
          <w:rFonts w:ascii="TheSansOsF Light" w:hAnsi="TheSansOsF Light"/>
        </w:rPr>
        <w:t xml:space="preserve">nt se tenir au courant, le mieux est de s’abonner au </w:t>
      </w:r>
      <w:hyperlink r:id="rId15" w:anchor="newsletter" w:history="1">
        <w:r>
          <w:rPr>
            <w:rStyle w:val="Hyperlink"/>
            <w:rFonts w:ascii="TheSansOsF Light" w:hAnsi="TheSansOsF Light"/>
          </w:rPr>
          <w:t>bulletin d’information</w:t>
        </w:r>
      </w:hyperlink>
      <w:r>
        <w:rPr>
          <w:rFonts w:ascii="TheSansOsF Light" w:hAnsi="TheSansOsF Light"/>
        </w:rPr>
        <w:t xml:space="preserve"> d’Altea. </w:t>
      </w:r>
      <w:r w:rsidR="00EA338D">
        <w:rPr>
          <w:rFonts w:ascii="TheSansOsF Light" w:hAnsi="TheSansOsF Light"/>
        </w:rPr>
        <w:t xml:space="preserve">De cette manière, les destinataires </w:t>
      </w:r>
      <w:r w:rsidR="005C1772">
        <w:rPr>
          <w:rFonts w:ascii="TheSansOsF Light" w:hAnsi="TheSansOsF Light"/>
        </w:rPr>
        <w:t xml:space="preserve">reçoivent de manière fiable </w:t>
      </w:r>
      <w:r>
        <w:rPr>
          <w:rFonts w:ascii="TheSansOsF Light" w:hAnsi="TheSansOsF Light"/>
        </w:rPr>
        <w:t xml:space="preserve">les dernières informations disponibles, des </w:t>
      </w:r>
      <w:r w:rsidR="005C1772">
        <w:rPr>
          <w:rFonts w:ascii="TheSansOsF Light" w:hAnsi="TheSansOsF Light"/>
        </w:rPr>
        <w:t>V</w:t>
      </w:r>
      <w:r>
        <w:rPr>
          <w:rFonts w:ascii="TheSansOsF Light" w:hAnsi="TheSansOsF Light"/>
        </w:rPr>
        <w:t>ademecum traduits et des nouveautés intéressantes.</w:t>
      </w:r>
    </w:p>
    <w:p w14:paraId="70EFF7FB" w14:textId="77777777" w:rsidR="0093127C" w:rsidRPr="00546337" w:rsidRDefault="0093127C" w:rsidP="00E95DA4">
      <w:pPr>
        <w:pBdr>
          <w:bottom w:val="single" w:sz="4" w:space="1" w:color="00B0F0"/>
        </w:pBdr>
        <w:rPr>
          <w:rFonts w:ascii="TheSansOsF Light" w:hAnsi="TheSansOsF Light"/>
          <w:highlight w:val="yellow"/>
        </w:rPr>
      </w:pPr>
    </w:p>
    <w:p w14:paraId="46DC89D7" w14:textId="721FE11E" w:rsidR="009432F4" w:rsidRPr="005379BE" w:rsidRDefault="009432F4" w:rsidP="009432F4">
      <w:pPr>
        <w:rPr>
          <w:rFonts w:ascii="TheSansOsF Light" w:hAnsi="TheSansOsF Light" w:cstheme="minorHAnsi"/>
          <w:b/>
          <w:bCs/>
        </w:rPr>
      </w:pPr>
      <w:r>
        <w:rPr>
          <w:rFonts w:ascii="TheSansOsF Light" w:hAnsi="TheSansOsF Light"/>
          <w:b/>
        </w:rPr>
        <w:t>Qu’est-ce qu’Altea ?</w:t>
      </w:r>
    </w:p>
    <w:p w14:paraId="2AEDDE14" w14:textId="3142880B" w:rsidR="005B14BF" w:rsidRDefault="003546D9" w:rsidP="003546D9">
      <w:pPr>
        <w:rPr>
          <w:rFonts w:ascii="TheSansOsF Light" w:hAnsi="TheSansOsF Light" w:cstheme="minorHAnsi"/>
        </w:rPr>
      </w:pPr>
      <w:r>
        <w:rPr>
          <w:rFonts w:ascii="TheSansOsF Light" w:hAnsi="TheSansOsF Light"/>
        </w:rPr>
        <w:t xml:space="preserve">Altea a été créé au printemps 2021 par </w:t>
      </w:r>
      <w:hyperlink r:id="rId16" w:history="1">
        <w:r>
          <w:rPr>
            <w:rStyle w:val="Hyperlink"/>
            <w:rFonts w:ascii="TheSansOsF Light" w:hAnsi="TheSansOsF Light"/>
          </w:rPr>
          <w:t>LUNGE ZÜRICH</w:t>
        </w:r>
      </w:hyperlink>
      <w:r>
        <w:rPr>
          <w:rFonts w:ascii="TheSansOsF Light" w:hAnsi="TheSansOsF Light"/>
        </w:rPr>
        <w:t xml:space="preserve"> afin d’améliorer la qualité de vie des personnes</w:t>
      </w:r>
      <w:r w:rsidR="00A43BB7">
        <w:rPr>
          <w:rFonts w:ascii="TheSansOsF Light" w:hAnsi="TheSansOsF Light"/>
        </w:rPr>
        <w:t xml:space="preserve"> </w:t>
      </w:r>
      <w:r>
        <w:rPr>
          <w:rFonts w:ascii="TheSansOsF Light" w:hAnsi="TheSansOsF Light"/>
        </w:rPr>
        <w:t>touchées par le</w:t>
      </w:r>
      <w:r w:rsidR="00D46C02">
        <w:rPr>
          <w:rFonts w:ascii="TheSansOsF Light" w:hAnsi="TheSansOsF Light"/>
        </w:rPr>
        <w:t xml:space="preserve"> Long</w:t>
      </w:r>
      <w:r>
        <w:rPr>
          <w:rFonts w:ascii="TheSansOsF Light" w:hAnsi="TheSansOsF Light"/>
        </w:rPr>
        <w:t xml:space="preserve"> COVID. Un objectif que le réseau s’emploie à atteindre notamment avec les offres suivantes :</w:t>
      </w:r>
    </w:p>
    <w:p w14:paraId="384215D8" w14:textId="4658B77A" w:rsidR="003C1252" w:rsidRDefault="00327FDE" w:rsidP="003C1252">
      <w:pPr>
        <w:pStyle w:val="ListParagraph"/>
        <w:numPr>
          <w:ilvl w:val="0"/>
          <w:numId w:val="2"/>
        </w:numPr>
        <w:rPr>
          <w:rFonts w:ascii="TheSansOsF Light" w:hAnsi="TheSansOsF Light" w:cstheme="minorHAnsi"/>
        </w:rPr>
      </w:pPr>
      <w:proofErr w:type="gramStart"/>
      <w:r>
        <w:rPr>
          <w:rFonts w:ascii="TheSansOsF Light" w:hAnsi="TheSansOsF Light"/>
        </w:rPr>
        <w:t>le</w:t>
      </w:r>
      <w:proofErr w:type="gramEnd"/>
      <w:r>
        <w:rPr>
          <w:rFonts w:ascii="TheSansOsF Light" w:hAnsi="TheSansOsF Light"/>
        </w:rPr>
        <w:t xml:space="preserve"> </w:t>
      </w:r>
      <w:hyperlink r:id="rId17" w:history="1">
        <w:r w:rsidR="00D46C02">
          <w:rPr>
            <w:rStyle w:val="Hyperlink"/>
            <w:rFonts w:ascii="TheSansOsF Light" w:hAnsi="TheSansOsF Light"/>
          </w:rPr>
          <w:t>V</w:t>
        </w:r>
        <w:r>
          <w:rPr>
            <w:rStyle w:val="Hyperlink"/>
            <w:rFonts w:ascii="TheSansOsF Light" w:hAnsi="TheSansOsF Light"/>
          </w:rPr>
          <w:t>ademecum</w:t>
        </w:r>
      </w:hyperlink>
      <w:r>
        <w:rPr>
          <w:rFonts w:ascii="TheSansOsF Light" w:hAnsi="TheSansOsF Light"/>
        </w:rPr>
        <w:t xml:space="preserve">, avec de nombreux conseils basés sur </w:t>
      </w:r>
      <w:r w:rsidR="005B0350">
        <w:rPr>
          <w:rFonts w:ascii="TheSansOsF Light" w:hAnsi="TheSansOsF Light"/>
        </w:rPr>
        <w:t>l’évidence</w:t>
      </w:r>
      <w:r>
        <w:rPr>
          <w:rFonts w:ascii="TheSansOsF Light" w:hAnsi="TheSansOsF Light"/>
        </w:rPr>
        <w:t xml:space="preserve"> </w:t>
      </w:r>
      <w:r w:rsidR="005B0350">
        <w:rPr>
          <w:rFonts w:ascii="TheSansOsF Light" w:hAnsi="TheSansOsF Light"/>
        </w:rPr>
        <w:t>afin</w:t>
      </w:r>
      <w:r>
        <w:rPr>
          <w:rFonts w:ascii="TheSansOsF Light" w:hAnsi="TheSansOsF Light"/>
        </w:rPr>
        <w:t xml:space="preserve"> de mieux gérer les symptômes</w:t>
      </w:r>
    </w:p>
    <w:p w14:paraId="3897B5BF" w14:textId="1C666B7B" w:rsidR="000A1C55" w:rsidRDefault="00327FDE" w:rsidP="003C1252">
      <w:pPr>
        <w:pStyle w:val="ListParagraph"/>
        <w:numPr>
          <w:ilvl w:val="0"/>
          <w:numId w:val="2"/>
        </w:numPr>
        <w:rPr>
          <w:rFonts w:ascii="TheSansOsF Light" w:hAnsi="TheSansOsF Light" w:cstheme="minorHAnsi"/>
        </w:rPr>
      </w:pPr>
      <w:proofErr w:type="gramStart"/>
      <w:r>
        <w:rPr>
          <w:rFonts w:ascii="TheSansOsF Light" w:hAnsi="TheSansOsF Light"/>
        </w:rPr>
        <w:t>l</w:t>
      </w:r>
      <w:proofErr w:type="gramEnd"/>
      <w:r>
        <w:rPr>
          <w:rFonts w:ascii="TheSansOsF Light" w:hAnsi="TheSansOsF Light"/>
        </w:rPr>
        <w:t>’</w:t>
      </w:r>
      <w:hyperlink r:id="rId18" w:history="1">
        <w:r w:rsidR="005B0350">
          <w:rPr>
            <w:rStyle w:val="Hyperlink"/>
            <w:rFonts w:ascii="TheSansOsF Light" w:hAnsi="TheSansOsF Light"/>
          </w:rPr>
          <w:t>A</w:t>
        </w:r>
        <w:r>
          <w:rPr>
            <w:rStyle w:val="Hyperlink"/>
            <w:rFonts w:ascii="TheSansOsF Light" w:hAnsi="TheSansOsF Light"/>
          </w:rPr>
          <w:t>nnuaire</w:t>
        </w:r>
      </w:hyperlink>
      <w:r>
        <w:rPr>
          <w:rFonts w:ascii="TheSansOsF Light" w:hAnsi="TheSansOsF Light"/>
        </w:rPr>
        <w:t xml:space="preserve"> des différents points de contact proposant des offres spécifiques sur le </w:t>
      </w:r>
      <w:r w:rsidR="00E15721">
        <w:rPr>
          <w:rFonts w:ascii="TheSansOsF Light" w:hAnsi="TheSansOsF Light"/>
        </w:rPr>
        <w:t xml:space="preserve">Long </w:t>
      </w:r>
      <w:r>
        <w:rPr>
          <w:rFonts w:ascii="TheSansOsF Light" w:hAnsi="TheSansOsF Light"/>
        </w:rPr>
        <w:t>COVID</w:t>
      </w:r>
    </w:p>
    <w:p w14:paraId="557787AB" w14:textId="20361BD6" w:rsidR="00C63778" w:rsidRDefault="00327FDE" w:rsidP="003C1252">
      <w:pPr>
        <w:pStyle w:val="ListParagraph"/>
        <w:numPr>
          <w:ilvl w:val="0"/>
          <w:numId w:val="2"/>
        </w:numPr>
        <w:rPr>
          <w:rFonts w:ascii="TheSansOsF Light" w:hAnsi="TheSansOsF Light" w:cstheme="minorHAnsi"/>
        </w:rPr>
      </w:pPr>
      <w:proofErr w:type="gramStart"/>
      <w:r>
        <w:rPr>
          <w:rFonts w:ascii="TheSansOsF Light" w:hAnsi="TheSansOsF Light"/>
        </w:rPr>
        <w:t>le</w:t>
      </w:r>
      <w:proofErr w:type="gramEnd"/>
      <w:r>
        <w:rPr>
          <w:rFonts w:ascii="TheSansOsF Light" w:hAnsi="TheSansOsF Light"/>
        </w:rPr>
        <w:t xml:space="preserve"> </w:t>
      </w:r>
      <w:hyperlink r:id="rId19" w:history="1">
        <w:r w:rsidR="00E15721">
          <w:rPr>
            <w:rStyle w:val="Hyperlink"/>
            <w:rFonts w:ascii="TheSansOsF Light" w:hAnsi="TheSansOsF Light"/>
          </w:rPr>
          <w:t>F</w:t>
        </w:r>
        <w:r>
          <w:rPr>
            <w:rStyle w:val="Hyperlink"/>
            <w:rFonts w:ascii="TheSansOsF Light" w:hAnsi="TheSansOsF Light"/>
          </w:rPr>
          <w:t>orum</w:t>
        </w:r>
      </w:hyperlink>
      <w:r>
        <w:rPr>
          <w:rFonts w:ascii="TheSansOsF Light" w:hAnsi="TheSansOsF Light"/>
        </w:rPr>
        <w:t>, où les personnes touchées, leurs proches, les professionnels de</w:t>
      </w:r>
      <w:r w:rsidR="00E15721">
        <w:rPr>
          <w:rFonts w:ascii="TheSansOsF Light" w:hAnsi="TheSansOsF Light"/>
        </w:rPr>
        <w:t xml:space="preserve"> la</w:t>
      </w:r>
      <w:r>
        <w:rPr>
          <w:rFonts w:ascii="TheSansOsF Light" w:hAnsi="TheSansOsF Light"/>
        </w:rPr>
        <w:t xml:space="preserve"> santé et les chercheurs peuvent échanger des informations (espace protégé, connexion obligatoire)</w:t>
      </w:r>
    </w:p>
    <w:p w14:paraId="54D83DF1" w14:textId="56D6A586" w:rsidR="00327FDE" w:rsidRDefault="00327FDE" w:rsidP="003C1252">
      <w:pPr>
        <w:pStyle w:val="ListParagraph"/>
        <w:numPr>
          <w:ilvl w:val="0"/>
          <w:numId w:val="2"/>
        </w:numPr>
        <w:rPr>
          <w:rFonts w:ascii="TheSansOsF Light" w:hAnsi="TheSansOsF Light" w:cstheme="minorHAnsi"/>
        </w:rPr>
      </w:pPr>
      <w:proofErr w:type="gramStart"/>
      <w:r>
        <w:rPr>
          <w:rFonts w:ascii="TheSansOsF Light" w:hAnsi="TheSansOsF Light"/>
        </w:rPr>
        <w:t>le</w:t>
      </w:r>
      <w:proofErr w:type="gramEnd"/>
      <w:r>
        <w:rPr>
          <w:rFonts w:ascii="TheSansOsF Light" w:hAnsi="TheSansOsF Light"/>
        </w:rPr>
        <w:t xml:space="preserve"> </w:t>
      </w:r>
      <w:hyperlink r:id="rId20" w:history="1">
        <w:r w:rsidR="00C327F5">
          <w:rPr>
            <w:rStyle w:val="Hyperlink"/>
            <w:rFonts w:ascii="TheSansOsF Light" w:hAnsi="TheSansOsF Light"/>
          </w:rPr>
          <w:t>B</w:t>
        </w:r>
        <w:r>
          <w:rPr>
            <w:rStyle w:val="Hyperlink"/>
            <w:rFonts w:ascii="TheSansOsF Light" w:hAnsi="TheSansOsF Light"/>
          </w:rPr>
          <w:t>log</w:t>
        </w:r>
      </w:hyperlink>
      <w:r>
        <w:rPr>
          <w:rFonts w:ascii="TheSansOsF Light" w:hAnsi="TheSansOsF Light"/>
        </w:rPr>
        <w:t>, avec les dernières découvertes scientifiques ou médicales, mais aussi des informations du milieu politique, légal ou de la société en général</w:t>
      </w:r>
    </w:p>
    <w:p w14:paraId="33E2EBC3" w14:textId="0398FC25" w:rsidR="001C2FE4" w:rsidRDefault="009D561C" w:rsidP="003C1252">
      <w:pPr>
        <w:pStyle w:val="ListParagraph"/>
        <w:numPr>
          <w:ilvl w:val="0"/>
          <w:numId w:val="2"/>
        </w:numPr>
        <w:rPr>
          <w:rFonts w:ascii="TheSansOsF Light" w:hAnsi="TheSansOsF Light" w:cstheme="minorHAnsi"/>
        </w:rPr>
      </w:pPr>
      <w:proofErr w:type="gramStart"/>
      <w:r>
        <w:rPr>
          <w:rFonts w:ascii="TheSansOsF Light" w:hAnsi="TheSansOsF Light"/>
        </w:rPr>
        <w:t>les</w:t>
      </w:r>
      <w:proofErr w:type="gramEnd"/>
      <w:r>
        <w:rPr>
          <w:rFonts w:ascii="TheSansOsF Light" w:hAnsi="TheSansOsF Light"/>
        </w:rPr>
        <w:t xml:space="preserve"> </w:t>
      </w:r>
      <w:hyperlink r:id="rId21" w:history="1">
        <w:r w:rsidR="00C327F5">
          <w:rPr>
            <w:rStyle w:val="Hyperlink"/>
            <w:rFonts w:ascii="TheSansOsF Light" w:hAnsi="TheSansOsF Light"/>
          </w:rPr>
          <w:t>H</w:t>
        </w:r>
        <w:r>
          <w:rPr>
            <w:rStyle w:val="Hyperlink"/>
            <w:rFonts w:ascii="TheSansOsF Light" w:hAnsi="TheSansOsF Light"/>
          </w:rPr>
          <w:t>istoires</w:t>
        </w:r>
      </w:hyperlink>
      <w:r>
        <w:rPr>
          <w:rFonts w:ascii="TheSansOsF Light" w:hAnsi="TheSansOsF Light"/>
        </w:rPr>
        <w:t>, qui permettent aux personnes touchées de raconter leur récit personnel et de donner un visage à la maladie</w:t>
      </w:r>
    </w:p>
    <w:p w14:paraId="10D8FEA8" w14:textId="20A78921" w:rsidR="0077394E" w:rsidRDefault="0077394E" w:rsidP="0077394E">
      <w:pPr>
        <w:rPr>
          <w:rFonts w:ascii="TheSansOsF Light" w:hAnsi="TheSansOsF Light" w:cstheme="minorHAnsi"/>
        </w:rPr>
      </w:pPr>
    </w:p>
    <w:p w14:paraId="2A3310E0" w14:textId="20BC31DC" w:rsidR="00202E5C" w:rsidRDefault="00C85D68" w:rsidP="003546D9">
      <w:pPr>
        <w:rPr>
          <w:rFonts w:ascii="TheSansOsF Light" w:hAnsi="TheSansOsF Light" w:cstheme="minorHAnsi"/>
        </w:rPr>
      </w:pPr>
      <w:r>
        <w:rPr>
          <w:rFonts w:ascii="TheSansOsF Light" w:hAnsi="TheSansOsF Light"/>
        </w:rPr>
        <w:t>Les contenus d’Altea sont élaborés en collaboration avec un comité d’experts composé de membres issus de différentes spécialités médicales.</w:t>
      </w:r>
    </w:p>
    <w:p w14:paraId="5BF1E2A8" w14:textId="77777777" w:rsidR="009D4368" w:rsidRDefault="009D4368" w:rsidP="003546D9">
      <w:pPr>
        <w:rPr>
          <w:rFonts w:ascii="TheSansOsF Light" w:hAnsi="TheSansOsF Light" w:cstheme="minorHAnsi"/>
        </w:rPr>
      </w:pPr>
    </w:p>
    <w:p w14:paraId="3AB26FF8" w14:textId="1F0DD197" w:rsidR="00EC44CC" w:rsidRDefault="0077394E" w:rsidP="003546D9">
      <w:pPr>
        <w:rPr>
          <w:rFonts w:ascii="TheSansOsF Light" w:hAnsi="TheSansOsF Light" w:cstheme="minorHAnsi"/>
        </w:rPr>
      </w:pPr>
      <w:r>
        <w:rPr>
          <w:rFonts w:ascii="TheSansOsF Light" w:hAnsi="TheSansOsF Light"/>
        </w:rPr>
        <w:lastRenderedPageBreak/>
        <w:t xml:space="preserve">Altea se voit comme une interface entre les personnes touchées, la médecine et la science ainsi que d’autres acteurs impliqués, dans une optique de </w:t>
      </w:r>
      <w:proofErr w:type="spellStart"/>
      <w:r>
        <w:rPr>
          <w:rFonts w:ascii="TheSansOsF Light" w:hAnsi="TheSansOsF Light"/>
        </w:rPr>
        <w:t>co-création</w:t>
      </w:r>
      <w:proofErr w:type="spellEnd"/>
      <w:r>
        <w:rPr>
          <w:rFonts w:ascii="TheSansOsF Light" w:hAnsi="TheSansOsF Light"/>
        </w:rPr>
        <w:t xml:space="preserve">. Cela signifie que la plateforme fonctionne et se développe grâce aux expériences, contributions, propositions et idées des différents groupes concernés. Ce développement en continu a été choisi pour une autre raison également : la </w:t>
      </w:r>
      <w:r w:rsidR="00B10F42">
        <w:rPr>
          <w:rFonts w:ascii="TheSansOsF Light" w:hAnsi="TheSansOsF Light"/>
        </w:rPr>
        <w:t>souffrance</w:t>
      </w:r>
      <w:r>
        <w:rPr>
          <w:rFonts w:ascii="TheSansOsF Light" w:hAnsi="TheSansOsF Light"/>
        </w:rPr>
        <w:t xml:space="preserve"> des personnes touchées est énorme. Certaines d’entre elles souffrent depuis plus d’un an de troubles importants.</w:t>
      </w:r>
    </w:p>
    <w:p w14:paraId="78CFD687" w14:textId="77777777" w:rsidR="00A509F8" w:rsidRDefault="00A509F8" w:rsidP="009432F4">
      <w:pPr>
        <w:rPr>
          <w:rFonts w:ascii="TheSansOsF Light" w:hAnsi="TheSansOsF Light" w:cstheme="minorHAnsi"/>
        </w:rPr>
      </w:pPr>
    </w:p>
    <w:p w14:paraId="5412AE3A" w14:textId="5492636F" w:rsidR="009432F4" w:rsidRDefault="00C34752" w:rsidP="003E4BF9">
      <w:pPr>
        <w:rPr>
          <w:rFonts w:ascii="TheSansOsF Light" w:hAnsi="TheSansOsF Light" w:cstheme="minorHAnsi"/>
        </w:rPr>
      </w:pPr>
      <w:r>
        <w:rPr>
          <w:rFonts w:ascii="TheSansOsF Light" w:hAnsi="TheSansOsF Light"/>
        </w:rPr>
        <w:t xml:space="preserve">La responsabilité d’Altea a été confiée à l’association indépendante Altea Long COVID Network à l’automne 2021. Le nom Altea vient du grec ancien </w:t>
      </w:r>
      <w:r w:rsidR="002F5D98">
        <w:rPr>
          <w:rFonts w:ascii="TheSansOsF Light" w:hAnsi="TheSansOsF Light"/>
        </w:rPr>
        <w:t>« </w:t>
      </w:r>
      <w:proofErr w:type="spellStart"/>
      <w:r>
        <w:rPr>
          <w:rFonts w:ascii="TheSansOsF Light" w:hAnsi="TheSansOsF Light"/>
        </w:rPr>
        <w:t>Althaíā</w:t>
      </w:r>
      <w:proofErr w:type="spellEnd"/>
      <w:r w:rsidR="002F5D98">
        <w:rPr>
          <w:rFonts w:ascii="TheSansOsF Light" w:hAnsi="TheSansOsF Light"/>
        </w:rPr>
        <w:t> »</w:t>
      </w:r>
      <w:r>
        <w:rPr>
          <w:rFonts w:ascii="TheSansOsF Light" w:hAnsi="TheSansOsF Light"/>
        </w:rPr>
        <w:t xml:space="preserve"> et du latin </w:t>
      </w:r>
      <w:r w:rsidR="002F5D98">
        <w:rPr>
          <w:rFonts w:ascii="TheSansOsF Light" w:hAnsi="TheSansOsF Light"/>
        </w:rPr>
        <w:t>« </w:t>
      </w:r>
      <w:r>
        <w:rPr>
          <w:rFonts w:ascii="TheSansOsF Light" w:hAnsi="TheSansOsF Light"/>
        </w:rPr>
        <w:t>Althaea</w:t>
      </w:r>
      <w:r w:rsidR="002F5D98">
        <w:rPr>
          <w:rFonts w:ascii="TheSansOsF Light" w:hAnsi="TheSansOsF Light"/>
        </w:rPr>
        <w:t> »</w:t>
      </w:r>
      <w:r>
        <w:rPr>
          <w:rFonts w:ascii="TheSansOsF Light" w:hAnsi="TheSansOsF Light"/>
        </w:rPr>
        <w:t>, pouvant se traduire par « </w:t>
      </w:r>
      <w:r w:rsidR="00641D3B">
        <w:rPr>
          <w:rFonts w:ascii="TheSansOsF Light" w:hAnsi="TheSansOsF Light"/>
        </w:rPr>
        <w:t xml:space="preserve">celui/celle </w:t>
      </w:r>
      <w:r>
        <w:rPr>
          <w:rFonts w:ascii="TheSansOsF Light" w:hAnsi="TheSansOsF Light"/>
        </w:rPr>
        <w:t xml:space="preserve">qui possède des pouvoirs de guérison », « qui prend soin ». </w:t>
      </w:r>
    </w:p>
    <w:p w14:paraId="1A376170" w14:textId="77777777" w:rsidR="00D80A3E" w:rsidRPr="00D80A3E" w:rsidRDefault="00D80A3E" w:rsidP="003E4BF9">
      <w:pPr>
        <w:rPr>
          <w:rFonts w:ascii="TheSansOsF Light" w:hAnsi="TheSansOsF Light" w:cstheme="minorHAnsi"/>
        </w:rPr>
      </w:pPr>
    </w:p>
    <w:p w14:paraId="1F1A9982" w14:textId="77777777" w:rsidR="0093127C" w:rsidRPr="005379BE" w:rsidRDefault="0093127C" w:rsidP="003E4BF9">
      <w:pPr>
        <w:rPr>
          <w:rFonts w:ascii="TheSansOsF Light" w:hAnsi="TheSansOsF Light"/>
          <w:b/>
        </w:rPr>
      </w:pPr>
    </w:p>
    <w:p w14:paraId="444BF48F" w14:textId="702E3F88" w:rsidR="009432F4" w:rsidRPr="005379BE" w:rsidRDefault="009432F4" w:rsidP="009432F4">
      <w:pPr>
        <w:rPr>
          <w:rFonts w:ascii="TheSansOsF Light" w:hAnsi="TheSansOsF Light" w:cstheme="minorHAnsi"/>
          <w:b/>
          <w:bCs/>
        </w:rPr>
      </w:pPr>
      <w:r>
        <w:rPr>
          <w:rFonts w:ascii="TheSansOsF Light" w:hAnsi="TheSansOsF Light"/>
          <w:b/>
        </w:rPr>
        <w:t xml:space="preserve">Syndrome du </w:t>
      </w:r>
      <w:r w:rsidR="00641D3B">
        <w:rPr>
          <w:rFonts w:ascii="TheSansOsF Light" w:hAnsi="TheSansOsF Light"/>
          <w:b/>
        </w:rPr>
        <w:t xml:space="preserve">Long </w:t>
      </w:r>
      <w:r>
        <w:rPr>
          <w:rFonts w:ascii="TheSansOsF Light" w:hAnsi="TheSansOsF Light"/>
          <w:b/>
        </w:rPr>
        <w:t>COVID – que savons-nous ?</w:t>
      </w:r>
    </w:p>
    <w:p w14:paraId="49F40C30" w14:textId="39482EA8" w:rsidR="00912A24" w:rsidRPr="00895172" w:rsidRDefault="00F93FB4" w:rsidP="00BF70CC">
      <w:r>
        <w:rPr>
          <w:rFonts w:ascii="TheSansOsF Light" w:hAnsi="TheSansOsF Light"/>
        </w:rPr>
        <w:t xml:space="preserve">Le 6 octobre 2021, l’Organisation mondiale de la santé (OMS) a publié une première définition clinique officielle. </w:t>
      </w:r>
      <w:r>
        <w:t>L’OMS parle d’une « affection post-COVID-19 », tandis que dans d’autres contextes le terme « </w:t>
      </w:r>
      <w:r w:rsidR="00BF38B2">
        <w:t xml:space="preserve">Long </w:t>
      </w:r>
      <w:r>
        <w:t>COVID »</w:t>
      </w:r>
      <w:r w:rsidR="00BF38B2">
        <w:t xml:space="preserve"> (ou aussi « COVID long » en français)</w:t>
      </w:r>
      <w:r>
        <w:t xml:space="preserve"> s’est imposé. Dans les deux cas, il s’agit du même trouble : lorsqu’une personne atteinte d’une infection probable ou confirmée par le SRAS-CoV-2 présente des symptômes dans les trois mois suivant l’infection et qui persistent pendant au moins deux mois et ne peuvent être expliqués par d’autres causes. </w:t>
      </w:r>
      <w:r>
        <w:rPr>
          <w:rFonts w:ascii="TheSansOsF Light" w:hAnsi="TheSansOsF Light"/>
        </w:rPr>
        <w:t>Les symptômes peuvent inclure une gêne respiratoire, une fatigue chronique ou des douleurs articulaires et musculaires.</w:t>
      </w:r>
    </w:p>
    <w:p w14:paraId="644D2B57" w14:textId="77777777" w:rsidR="009950BA" w:rsidRDefault="009950BA" w:rsidP="00BF70CC">
      <w:pPr>
        <w:rPr>
          <w:rFonts w:ascii="TheSansOsF Light" w:hAnsi="TheSansOsF Light" w:cstheme="minorHAnsi"/>
        </w:rPr>
      </w:pPr>
    </w:p>
    <w:p w14:paraId="780D0E89" w14:textId="5CF97B04" w:rsidR="002F775D" w:rsidRDefault="00912A24" w:rsidP="002F775D">
      <w:pPr>
        <w:rPr>
          <w:rFonts w:ascii="TheSansOsF Light" w:hAnsi="TheSansOsF Light" w:cstheme="minorHAnsi"/>
        </w:rPr>
      </w:pPr>
      <w:r>
        <w:rPr>
          <w:rFonts w:ascii="TheSansOsF Light" w:hAnsi="TheSansOsF Light"/>
        </w:rPr>
        <w:t>Le</w:t>
      </w:r>
      <w:r w:rsidR="00417F90">
        <w:rPr>
          <w:rFonts w:ascii="TheSansOsF Light" w:hAnsi="TheSansOsF Light"/>
        </w:rPr>
        <w:t xml:space="preserve"> Long</w:t>
      </w:r>
      <w:r>
        <w:rPr>
          <w:rFonts w:ascii="TheSansOsF Light" w:hAnsi="TheSansOsF Light"/>
        </w:rPr>
        <w:t xml:space="preserve"> COVID peut affecter n’importe qui, et </w:t>
      </w:r>
      <w:r w:rsidR="00417F90">
        <w:rPr>
          <w:rFonts w:ascii="TheSansOsF Light" w:hAnsi="TheSansOsF Light"/>
        </w:rPr>
        <w:t xml:space="preserve">non </w:t>
      </w:r>
      <w:r>
        <w:rPr>
          <w:rFonts w:ascii="TheSansOsF Light" w:hAnsi="TheSansOsF Light"/>
        </w:rPr>
        <w:t xml:space="preserve">pas uniquement les personnes à risque ou les patients connaissant une évolution sévère du COVID-19. Même les personnes jeunes et en bonne santé (les enfants y compris) peuvent, au terme d’une infection, être soudainement touchées par des symptômes, parfois graves. </w:t>
      </w:r>
      <w:hyperlink r:id="rId22" w:history="1">
        <w:r>
          <w:rPr>
            <w:rStyle w:val="Hyperlink"/>
            <w:rFonts w:ascii="TheSansOsF Light" w:hAnsi="TheSansOsF Light"/>
          </w:rPr>
          <w:t>Selon l’OFSP</w:t>
        </w:r>
      </w:hyperlink>
      <w:r>
        <w:rPr>
          <w:rFonts w:ascii="TheSansOsF Light" w:hAnsi="TheSansOsF Light"/>
        </w:rPr>
        <w:t>, environ 20% des adultes</w:t>
      </w:r>
      <w:r w:rsidR="003A1D9B">
        <w:rPr>
          <w:rFonts w:ascii="TheSansOsF Light" w:hAnsi="TheSansOsF Light"/>
        </w:rPr>
        <w:t xml:space="preserve"> et </w:t>
      </w:r>
      <w:r w:rsidR="003A1D9B">
        <w:rPr>
          <w:rFonts w:ascii="TheSansOsF Light" w:hAnsi="TheSansOsF Light"/>
        </w:rPr>
        <w:t xml:space="preserve">2 à 3% </w:t>
      </w:r>
      <w:r w:rsidR="003A1D9B">
        <w:rPr>
          <w:rFonts w:ascii="TheSansOsF Light" w:hAnsi="TheSansOsF Light"/>
        </w:rPr>
        <w:t>d</w:t>
      </w:r>
      <w:r w:rsidR="003A1D9B">
        <w:rPr>
          <w:rFonts w:ascii="TheSansOsF Light" w:hAnsi="TheSansOsF Light"/>
        </w:rPr>
        <w:t>es enfants</w:t>
      </w:r>
      <w:r>
        <w:rPr>
          <w:rFonts w:ascii="TheSansOsF Light" w:hAnsi="TheSansOsF Light"/>
        </w:rPr>
        <w:t xml:space="preserve"> infectés sont atteints d’effets à long terme</w:t>
      </w:r>
      <w:proofErr w:type="gramStart"/>
      <w:r w:rsidR="003A1D9B">
        <w:rPr>
          <w:rFonts w:ascii="TheSansOsF Light" w:hAnsi="TheSansOsF Light"/>
        </w:rPr>
        <w:t>.</w:t>
      </w:r>
      <w:r>
        <w:rPr>
          <w:rFonts w:ascii="TheSansOsF Light" w:hAnsi="TheSansOsF Light"/>
        </w:rPr>
        <w:t xml:space="preserve"> .</w:t>
      </w:r>
      <w:proofErr w:type="gramEnd"/>
      <w:r>
        <w:rPr>
          <w:rFonts w:ascii="TheSansOsF Light" w:hAnsi="TheSansOsF Light"/>
        </w:rPr>
        <w:t xml:space="preserve"> Concrètement, des dizaines de milliers de personnes en Suisse seraient touchées par des séquelles persistantes, d’une gravité variable. Le </w:t>
      </w:r>
      <w:hyperlink r:id="rId23" w:history="1">
        <w:r>
          <w:rPr>
            <w:rStyle w:val="Hyperlink"/>
            <w:rFonts w:ascii="TheSansOsF Light" w:hAnsi="TheSansOsF Light"/>
          </w:rPr>
          <w:t>rapport de l’OFSP</w:t>
        </w:r>
      </w:hyperlink>
      <w:r>
        <w:rPr>
          <w:rFonts w:ascii="TheSansOsF Light" w:hAnsi="TheSansOsF Light"/>
        </w:rPr>
        <w:t xml:space="preserve"> s’attend donc à un impact durable pour le système de santé et l’économie.</w:t>
      </w:r>
    </w:p>
    <w:p w14:paraId="169CB908" w14:textId="77777777" w:rsidR="001D018D" w:rsidRPr="002F775D" w:rsidRDefault="001D018D" w:rsidP="002F775D">
      <w:pPr>
        <w:rPr>
          <w:rFonts w:ascii="TheSansOsF Light" w:hAnsi="TheSansOsF Light" w:cstheme="minorHAnsi"/>
        </w:rPr>
      </w:pPr>
    </w:p>
    <w:p w14:paraId="471AF4B8" w14:textId="627CC484" w:rsidR="009432F4" w:rsidRPr="00030D0F" w:rsidRDefault="009432F4" w:rsidP="009432F4">
      <w:pPr>
        <w:rPr>
          <w:rFonts w:ascii="TheSansOsF Light" w:hAnsi="TheSansOsF Light"/>
          <w:b/>
        </w:rPr>
      </w:pPr>
      <w:r w:rsidRPr="00030D0F">
        <w:rPr>
          <w:rFonts w:ascii="TheSansOsF Light" w:hAnsi="TheSansOsF Light"/>
          <w:b/>
          <w:caps/>
        </w:rPr>
        <w:t>Lunge Zürich</w:t>
      </w:r>
      <w:r w:rsidR="00BE4754" w:rsidRPr="00030D0F">
        <w:rPr>
          <w:rFonts w:ascii="TheSansOsF Light" w:hAnsi="TheSansOsF Light"/>
          <w:b/>
          <w:caps/>
        </w:rPr>
        <w:t xml:space="preserve"> – </w:t>
      </w:r>
      <w:r w:rsidR="00BE4754" w:rsidRPr="00030D0F">
        <w:rPr>
          <w:rFonts w:ascii="TheSansOsF Light" w:hAnsi="TheSansOsF Light"/>
          <w:b/>
        </w:rPr>
        <w:t>Soutenir</w:t>
      </w:r>
      <w:r w:rsidRPr="00030D0F">
        <w:rPr>
          <w:rFonts w:ascii="TheSansOsF Light" w:hAnsi="TheSansOsF Light"/>
          <w:b/>
        </w:rPr>
        <w:t>. Inform</w:t>
      </w:r>
      <w:r w:rsidR="00BE4754" w:rsidRPr="00030D0F">
        <w:rPr>
          <w:rFonts w:ascii="TheSansOsF Light" w:hAnsi="TheSansOsF Light"/>
          <w:b/>
        </w:rPr>
        <w:t>er</w:t>
      </w:r>
      <w:r w:rsidRPr="00030D0F">
        <w:rPr>
          <w:rFonts w:ascii="TheSansOsF Light" w:hAnsi="TheSansOsF Light"/>
          <w:b/>
        </w:rPr>
        <w:t xml:space="preserve">. </w:t>
      </w:r>
      <w:r w:rsidR="00BE4754" w:rsidRPr="00030D0F">
        <w:rPr>
          <w:rFonts w:ascii="TheSansOsF Light" w:hAnsi="TheSansOsF Light"/>
          <w:b/>
        </w:rPr>
        <w:t>Agir</w:t>
      </w:r>
      <w:r w:rsidRPr="00030D0F">
        <w:rPr>
          <w:rFonts w:ascii="TheSansOsF Light" w:hAnsi="TheSansOsF Light"/>
          <w:b/>
        </w:rPr>
        <w:t>.</w:t>
      </w:r>
    </w:p>
    <w:p w14:paraId="702B0B23" w14:textId="2ECD1FDE" w:rsidR="009432F4" w:rsidRPr="005379BE" w:rsidRDefault="009432F4" w:rsidP="009432F4">
      <w:pPr>
        <w:rPr>
          <w:rFonts w:ascii="TheSansOsF Light" w:hAnsi="TheSansOsF Light"/>
        </w:rPr>
      </w:pPr>
      <w:r>
        <w:rPr>
          <w:rFonts w:ascii="TheSansOsF Light" w:hAnsi="TheSansOsF Light"/>
        </w:rPr>
        <w:t xml:space="preserve">L’association </w:t>
      </w:r>
      <w:proofErr w:type="spellStart"/>
      <w:r>
        <w:rPr>
          <w:rFonts w:ascii="TheSansOsF Light" w:hAnsi="TheSansOsF Light"/>
        </w:rPr>
        <w:t>Lunge</w:t>
      </w:r>
      <w:proofErr w:type="spellEnd"/>
      <w:r>
        <w:rPr>
          <w:rFonts w:ascii="TheSansOsF Light" w:hAnsi="TheSansOsF Light"/>
        </w:rPr>
        <w:t xml:space="preserve"> Zürich s’engage depuis plus de 100 ans pour des poumons sains et une meilleure qualité de vie pour les personnes atteintes de maladies pulmonaires. Elle est l’interlocutrice pour toutes les questions concernant les poumons, la santé pulmonaire, l’air et la respiration et propose des prestations globales de conseil et d’accompagnement des personnes souffrant de maladies pulmonaires comme la BPCO, l’asthme, la tuberculose ou l’apnée du sommeil.</w:t>
      </w:r>
    </w:p>
    <w:p w14:paraId="525E043E" w14:textId="77777777" w:rsidR="00740928" w:rsidRPr="0038685B" w:rsidRDefault="00740928" w:rsidP="009432F4">
      <w:pPr>
        <w:rPr>
          <w:rFonts w:ascii="TheSansOsF Light" w:hAnsi="TheSansOsF Light"/>
        </w:rPr>
      </w:pPr>
    </w:p>
    <w:p w14:paraId="3E5724D1" w14:textId="0E4C4E62" w:rsidR="009432F4" w:rsidRPr="005379BE" w:rsidRDefault="009432F4" w:rsidP="009432F4">
      <w:pPr>
        <w:rPr>
          <w:rFonts w:ascii="TheSansOsF Light" w:hAnsi="TheSansOsF Light"/>
        </w:rPr>
      </w:pPr>
      <w:r>
        <w:rPr>
          <w:rFonts w:ascii="TheSansOsF Light" w:hAnsi="TheSansOsF Light"/>
        </w:rPr>
        <w:t>À travers son offre, l’association préserve et améliore la qualité de vie des personnes souffrant de maladies respiratoires et de leurs proches et contribue de façon significative à la prévention, au dépistage précoce et à l’étude des maladies pulmonaires, ainsi qu’à garantir une bonne qualité de l’air.</w:t>
      </w:r>
    </w:p>
    <w:p w14:paraId="302C3D5E" w14:textId="77777777" w:rsidR="009432F4" w:rsidRPr="0038685B" w:rsidRDefault="009432F4" w:rsidP="009432F4">
      <w:pPr>
        <w:rPr>
          <w:rFonts w:ascii="TheSansOsF Light" w:hAnsi="TheSansOsF Light"/>
        </w:rPr>
      </w:pPr>
    </w:p>
    <w:p w14:paraId="2C3B1804" w14:textId="69F13758" w:rsidR="009432F4" w:rsidRPr="005379BE" w:rsidRDefault="009432F4" w:rsidP="009432F4">
      <w:pPr>
        <w:rPr>
          <w:rFonts w:ascii="TheSansOsF Light" w:hAnsi="TheSansOsF Light" w:cstheme="minorHAnsi"/>
        </w:rPr>
      </w:pPr>
      <w:r>
        <w:rPr>
          <w:rFonts w:ascii="TheSansOsF Light" w:hAnsi="TheSansOsF Light"/>
        </w:rPr>
        <w:t>Retour aux origines : en fondant le réseau Altea Network, LUNGE ZÜRICH est fidèle à sa devise «</w:t>
      </w:r>
      <w:r w:rsidR="00BE4754">
        <w:rPr>
          <w:rFonts w:ascii="TheSansOsF Light" w:hAnsi="TheSansOsF Light"/>
        </w:rPr>
        <w:t> </w:t>
      </w:r>
      <w:r>
        <w:rPr>
          <w:rFonts w:ascii="TheSansOsF Light" w:hAnsi="TheSansOsF Light"/>
        </w:rPr>
        <w:t>Souten</w:t>
      </w:r>
      <w:r w:rsidR="00BE4754">
        <w:rPr>
          <w:rFonts w:ascii="TheSansOsF Light" w:hAnsi="TheSansOsF Light"/>
        </w:rPr>
        <w:t>ir</w:t>
      </w:r>
      <w:r>
        <w:rPr>
          <w:rFonts w:ascii="TheSansOsF Light" w:hAnsi="TheSansOsF Light"/>
        </w:rPr>
        <w:t>. Informe</w:t>
      </w:r>
      <w:r w:rsidR="00BE4754">
        <w:rPr>
          <w:rFonts w:ascii="TheSansOsF Light" w:hAnsi="TheSansOsF Light"/>
        </w:rPr>
        <w:t>r</w:t>
      </w:r>
      <w:r>
        <w:rPr>
          <w:rFonts w:ascii="TheSansOsF Light" w:hAnsi="TheSansOsF Light"/>
        </w:rPr>
        <w:t>. Agi</w:t>
      </w:r>
      <w:r w:rsidR="00BE4754">
        <w:rPr>
          <w:rFonts w:ascii="TheSansOsF Light" w:hAnsi="TheSansOsF Light"/>
        </w:rPr>
        <w:t>r</w:t>
      </w:r>
      <w:r>
        <w:rPr>
          <w:rFonts w:ascii="TheSansOsF Light" w:hAnsi="TheSansOsF Light"/>
        </w:rPr>
        <w:t>. » et à sa tradition plus que centenaire. En 1908, la tuberculose a été l’élément déclencheur de la fondation. Aujourd’hui, l’association se trouve dans une situation similaire face au COVID-19.</w:t>
      </w:r>
    </w:p>
    <w:p w14:paraId="72151543" w14:textId="77777777" w:rsidR="009432F4" w:rsidRPr="0038685B" w:rsidRDefault="009432F4" w:rsidP="009432F4">
      <w:pPr>
        <w:rPr>
          <w:rFonts w:ascii="TheSansOsF Light" w:hAnsi="TheSansOsF Light"/>
        </w:rPr>
      </w:pPr>
    </w:p>
    <w:p w14:paraId="2DDD93F1" w14:textId="23F3F77F" w:rsidR="009432F4" w:rsidRDefault="009432F4" w:rsidP="009432F4">
      <w:pPr>
        <w:pBdr>
          <w:bottom w:val="single" w:sz="4" w:space="1" w:color="00B0F0"/>
        </w:pBdr>
        <w:rPr>
          <w:rFonts w:ascii="TheSansOsF Light" w:hAnsi="TheSansOsF Light"/>
          <w:b/>
        </w:rPr>
      </w:pPr>
      <w:r>
        <w:t xml:space="preserve">L’association </w:t>
      </w:r>
      <w:proofErr w:type="spellStart"/>
      <w:r>
        <w:t>Lunge</w:t>
      </w:r>
      <w:proofErr w:type="spellEnd"/>
      <w:r>
        <w:t xml:space="preserve"> Zürich est une organisation sans but lucratif dénommée LUNGE ZÜRICH. </w:t>
      </w:r>
      <w:hyperlink r:id="rId24" w:history="1">
        <w:r>
          <w:rPr>
            <w:rStyle w:val="Hyperlink"/>
            <w:rFonts w:ascii="TheSansOsF Light" w:hAnsi="TheSansOsF Light"/>
          </w:rPr>
          <w:t>www.lunge-zuerich.ch</w:t>
        </w:r>
      </w:hyperlink>
    </w:p>
    <w:p w14:paraId="20535AFF" w14:textId="77777777" w:rsidR="00353CB1" w:rsidRPr="0038685B" w:rsidRDefault="00353CB1" w:rsidP="009432F4">
      <w:pPr>
        <w:pBdr>
          <w:bottom w:val="single" w:sz="4" w:space="1" w:color="00B0F0"/>
        </w:pBdr>
        <w:rPr>
          <w:rFonts w:ascii="TheSansOsF Light" w:hAnsi="TheSansOsF Light"/>
          <w:b/>
        </w:rPr>
      </w:pPr>
    </w:p>
    <w:p w14:paraId="058422B4" w14:textId="77777777" w:rsidR="00D9019C" w:rsidRPr="0038685B" w:rsidRDefault="00D9019C" w:rsidP="003E4BF9">
      <w:pPr>
        <w:rPr>
          <w:rFonts w:ascii="TheSansOsF Light" w:hAnsi="TheSansOsF Light"/>
          <w:b/>
        </w:rPr>
      </w:pPr>
    </w:p>
    <w:p w14:paraId="1DCFAF1D" w14:textId="77777777" w:rsidR="00D9019C" w:rsidRPr="0038685B" w:rsidRDefault="00D9019C" w:rsidP="003E4BF9">
      <w:pPr>
        <w:rPr>
          <w:rFonts w:ascii="TheSansOsF Light" w:hAnsi="TheSansOsF Light"/>
          <w:b/>
        </w:rPr>
      </w:pPr>
    </w:p>
    <w:p w14:paraId="5D6B63BE" w14:textId="77777777" w:rsidR="00D80A3E" w:rsidRDefault="003E4BF9" w:rsidP="00D80A3E">
      <w:pPr>
        <w:rPr>
          <w:rFonts w:ascii="TheSansOsF Light" w:hAnsi="TheSansOsF Light"/>
        </w:rPr>
      </w:pPr>
      <w:r>
        <w:rPr>
          <w:rFonts w:ascii="TheSansOsF Light" w:hAnsi="TheSansOsF Light"/>
          <w:b/>
        </w:rPr>
        <w:t>Matériel visuel</w:t>
      </w:r>
      <w:r>
        <w:rPr>
          <w:rFonts w:ascii="TheSansOsF Light" w:hAnsi="TheSansOsF Light"/>
          <w:b/>
        </w:rPr>
        <w:br/>
      </w:r>
      <w:r>
        <w:rPr>
          <w:rFonts w:ascii="TheSansOsF Light" w:hAnsi="TheSansOsF Light"/>
        </w:rPr>
        <w:t>Du matériel visuel adapté peut être téléchargé via le lien suivant :</w:t>
      </w:r>
    </w:p>
    <w:p w14:paraId="759CAD76" w14:textId="77777777" w:rsidR="00584F3F" w:rsidRDefault="00A43BB7" w:rsidP="00584F3F">
      <w:hyperlink r:id="rId25" w:history="1">
        <w:r w:rsidR="00584F3F" w:rsidRPr="00A0487E">
          <w:rPr>
            <w:rStyle w:val="Hyperlink"/>
          </w:rPr>
          <w:t>https://we.tl/t-4oSE4fussq</w:t>
        </w:r>
      </w:hyperlink>
    </w:p>
    <w:p w14:paraId="16B78F44" w14:textId="77777777" w:rsidR="00584F3F" w:rsidRPr="00895172" w:rsidRDefault="00584F3F" w:rsidP="00584F3F">
      <w:pPr>
        <w:rPr>
          <w:rStyle w:val="Hyperlink"/>
          <w:rFonts w:ascii="TheSansOsF Light" w:hAnsi="TheSansOsF Light" w:cstheme="minorHAnsi"/>
          <w:highlight w:val="yellow"/>
        </w:rPr>
      </w:pPr>
    </w:p>
    <w:p w14:paraId="1AFFDFE0" w14:textId="77777777" w:rsidR="00584F3F" w:rsidRPr="00584F3F" w:rsidRDefault="00584F3F" w:rsidP="00584F3F">
      <w:pPr>
        <w:tabs>
          <w:tab w:val="left" w:pos="2835"/>
          <w:tab w:val="left" w:pos="5670"/>
        </w:tabs>
        <w:spacing w:before="120"/>
        <w:rPr>
          <w:rFonts w:ascii="TheSansOsF Light" w:hAnsi="TheSansOsF Light"/>
          <w:b/>
        </w:rPr>
      </w:pPr>
      <w:r w:rsidRPr="009825E2">
        <w:rPr>
          <w:noProof/>
        </w:rPr>
        <w:drawing>
          <wp:anchor distT="0" distB="0" distL="114300" distR="114300" simplePos="0" relativeHeight="251659264" behindDoc="0" locked="0" layoutInCell="1" allowOverlap="1" wp14:anchorId="53CB714F" wp14:editId="3EC6B705">
            <wp:simplePos x="0" y="0"/>
            <wp:positionH relativeFrom="column">
              <wp:posOffset>1829556</wp:posOffset>
            </wp:positionH>
            <wp:positionV relativeFrom="paragraph">
              <wp:posOffset>797560</wp:posOffset>
            </wp:positionV>
            <wp:extent cx="1289050" cy="618853"/>
            <wp:effectExtent l="0" t="0" r="635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Pr>
          <w:rFonts w:ascii="TheSansOsF Light" w:hAnsi="TheSansOsF Light"/>
          <w:b/>
          <w:noProof/>
          <w:lang w:val="de-DE"/>
        </w:rPr>
        <w:drawing>
          <wp:inline distT="0" distB="0" distL="0" distR="0" wp14:anchorId="6868140E" wp14:editId="7BD643BC">
            <wp:extent cx="1604511" cy="136800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4511" cy="1368000"/>
                    </a:xfrm>
                    <a:prstGeom prst="rect">
                      <a:avLst/>
                    </a:prstGeom>
                    <a:noFill/>
                    <a:ln>
                      <a:noFill/>
                    </a:ln>
                  </pic:spPr>
                </pic:pic>
              </a:graphicData>
            </a:graphic>
          </wp:inline>
        </w:drawing>
      </w:r>
      <w:r w:rsidRPr="00584F3F">
        <w:rPr>
          <w:rFonts w:ascii="TheSansOsF Light" w:hAnsi="TheSansOsF Light"/>
          <w:b/>
        </w:rPr>
        <w:t xml:space="preserve"> </w:t>
      </w:r>
      <w:r w:rsidRPr="00584F3F">
        <w:rPr>
          <w:rFonts w:ascii="TheSansOsF Light" w:hAnsi="TheSansOsF Light"/>
          <w:b/>
        </w:rPr>
        <w:tab/>
      </w:r>
      <w:r w:rsidRPr="00584F3F">
        <w:rPr>
          <w:rFonts w:ascii="TheSansOsF Light" w:hAnsi="TheSansOsF Light"/>
          <w:b/>
        </w:rPr>
        <w:tab/>
      </w:r>
      <w:r w:rsidRPr="00584F3F">
        <w:rPr>
          <w:rFonts w:ascii="TheSansOsF Light" w:hAnsi="TheSansOsF Light"/>
          <w:b/>
        </w:rPr>
        <w:tab/>
      </w:r>
    </w:p>
    <w:p w14:paraId="1855B352" w14:textId="3087BD63" w:rsidR="003E4BF9" w:rsidRPr="0038685B" w:rsidRDefault="00584F3F" w:rsidP="00584F3F">
      <w:pPr>
        <w:rPr>
          <w:rFonts w:ascii="TheSansOsF Light" w:hAnsi="TheSansOsF Light" w:cstheme="minorHAnsi"/>
          <w:lang w:val="en-GB"/>
        </w:rPr>
      </w:pPr>
      <w:r w:rsidRPr="009825E2">
        <w:rPr>
          <w:rFonts w:ascii="TheSansOsF Light" w:hAnsi="TheSansOsF Light"/>
          <w:b/>
          <w:sz w:val="10"/>
          <w:szCs w:val="10"/>
          <w:lang w:val="en-US"/>
        </w:rPr>
        <w:t xml:space="preserve">Altea Long COVID </w:t>
      </w:r>
      <w:proofErr w:type="spellStart"/>
      <w:r w:rsidRPr="009825E2">
        <w:rPr>
          <w:rFonts w:ascii="TheSansOsF Light" w:hAnsi="TheSansOsF Light"/>
          <w:b/>
          <w:sz w:val="10"/>
          <w:szCs w:val="10"/>
          <w:lang w:val="en-US"/>
        </w:rPr>
        <w:t>Network_</w:t>
      </w:r>
      <w:r>
        <w:rPr>
          <w:rFonts w:ascii="TheSansOsF Light" w:hAnsi="TheSansOsF Light"/>
          <w:b/>
          <w:sz w:val="10"/>
          <w:szCs w:val="10"/>
          <w:lang w:val="en-US"/>
        </w:rPr>
        <w:t>EN</w:t>
      </w:r>
      <w:proofErr w:type="spellEnd"/>
      <w:r w:rsidRPr="009825E2">
        <w:rPr>
          <w:rFonts w:ascii="TheSansOsF Light" w:hAnsi="TheSansOsF Light"/>
          <w:b/>
          <w:sz w:val="10"/>
          <w:szCs w:val="10"/>
          <w:lang w:val="en-US"/>
        </w:rPr>
        <w:tab/>
      </w:r>
      <w:r>
        <w:rPr>
          <w:rFonts w:ascii="TheSansOsF Light" w:hAnsi="TheSansOsF Light"/>
          <w:b/>
          <w:sz w:val="10"/>
          <w:szCs w:val="10"/>
          <w:lang w:val="en-US"/>
        </w:rPr>
        <w:tab/>
      </w:r>
      <w:r>
        <w:rPr>
          <w:rFonts w:ascii="TheSansOsF Light" w:hAnsi="TheSansOsF Light"/>
          <w:b/>
          <w:sz w:val="10"/>
          <w:szCs w:val="10"/>
          <w:lang w:val="en-US"/>
        </w:rPr>
        <w:tab/>
      </w:r>
      <w:r w:rsidRPr="009825E2">
        <w:rPr>
          <w:rFonts w:ascii="TheSansOsF Light" w:hAnsi="TheSansOsF Light"/>
          <w:b/>
          <w:sz w:val="10"/>
          <w:szCs w:val="10"/>
          <w:lang w:val="en-US"/>
        </w:rPr>
        <w:t xml:space="preserve">Logo </w:t>
      </w:r>
      <w:r w:rsidRPr="009825E2">
        <w:rPr>
          <w:rFonts w:ascii="TheSansOsF Light" w:hAnsi="TheSansOsF Light"/>
          <w:sz w:val="10"/>
          <w:szCs w:val="10"/>
          <w:lang w:val="en-US"/>
        </w:rPr>
        <w:t>«</w:t>
      </w:r>
      <w:r w:rsidRPr="009825E2">
        <w:rPr>
          <w:rFonts w:ascii="TheSansOsF Light" w:hAnsi="TheSansOsF Light"/>
          <w:b/>
          <w:sz w:val="10"/>
          <w:szCs w:val="10"/>
          <w:lang w:val="en-US"/>
        </w:rPr>
        <w:t>Altea – Long COVID Network</w:t>
      </w:r>
      <w:r w:rsidRPr="009825E2">
        <w:rPr>
          <w:rFonts w:ascii="TheSansOsF Light" w:hAnsi="TheSansOsF Light"/>
          <w:sz w:val="10"/>
          <w:szCs w:val="10"/>
          <w:lang w:val="en-US"/>
        </w:rPr>
        <w:t>»</w:t>
      </w:r>
      <w:r w:rsidRPr="009825E2">
        <w:rPr>
          <w:rFonts w:ascii="TheSansOsF Light" w:hAnsi="TheSansOsF Light"/>
          <w:b/>
          <w:sz w:val="10"/>
          <w:szCs w:val="10"/>
          <w:lang w:val="en-US"/>
        </w:rPr>
        <w:t xml:space="preserve"> small &amp; medium</w:t>
      </w:r>
      <w:r w:rsidR="003E4BF9" w:rsidRPr="0038685B">
        <w:rPr>
          <w:rFonts w:ascii="TheSansOsF Light" w:hAnsi="TheSansOsF Light"/>
          <w:lang w:val="en-GB"/>
        </w:rPr>
        <w:br/>
      </w:r>
    </w:p>
    <w:p w14:paraId="2ACD1F3E" w14:textId="77777777" w:rsidR="00C17746" w:rsidRPr="00202AAA" w:rsidRDefault="00C17746" w:rsidP="009340AD">
      <w:pPr>
        <w:spacing w:before="120"/>
        <w:rPr>
          <w:rFonts w:ascii="TheSansOsF Light" w:hAnsi="TheSansOsF Light"/>
        </w:rPr>
      </w:pPr>
      <w:r>
        <w:rPr>
          <w:rFonts w:ascii="TheSansOsF Light" w:hAnsi="TheSansOsF Light"/>
          <w:b/>
        </w:rPr>
        <w:t>Contact</w:t>
      </w:r>
    </w:p>
    <w:p w14:paraId="1A3447D2" w14:textId="48C3B611" w:rsidR="00992EF2" w:rsidRPr="00992EF2" w:rsidRDefault="005C7BEE" w:rsidP="00992EF2">
      <w:pPr>
        <w:rPr>
          <w:rFonts w:ascii="TheSansOsF Light" w:hAnsi="TheSansOsF Light"/>
        </w:rPr>
      </w:pPr>
      <w:r>
        <w:rPr>
          <w:rFonts w:ascii="TheSansOsF Light" w:hAnsi="TheSansOsF Light"/>
        </w:rPr>
        <w:t>Claudia Wyrsch, responsable Communication et Marketing</w:t>
      </w:r>
    </w:p>
    <w:p w14:paraId="6B1B030D" w14:textId="4C2A4FBF" w:rsidR="00ED153C" w:rsidRPr="00ED153C" w:rsidRDefault="0017135F" w:rsidP="001529D8">
      <w:pPr>
        <w:rPr>
          <w:rFonts w:ascii="TheSansOsF Light" w:hAnsi="TheSansOsF Light"/>
        </w:rPr>
      </w:pPr>
      <w:r>
        <w:t xml:space="preserve">Téléphone </w:t>
      </w:r>
      <w:r>
        <w:rPr>
          <w:rFonts w:ascii="TheSansOsF Light" w:hAnsi="TheSansOsF Light"/>
        </w:rPr>
        <w:t xml:space="preserve">044 268 20 08, </w:t>
      </w:r>
      <w:hyperlink r:id="rId28" w:history="1">
        <w:r>
          <w:rPr>
            <w:rStyle w:val="Hyperlink"/>
            <w:rFonts w:ascii="TheSansOsF Light" w:hAnsi="TheSansOsF Light"/>
          </w:rPr>
          <w:t>media@lunge-zuerich.ch</w:t>
        </w:r>
      </w:hyperlink>
    </w:p>
    <w:sectPr w:rsidR="00ED153C" w:rsidRPr="00ED153C" w:rsidSect="0038783A">
      <w:headerReference w:type="default" r:id="rId29"/>
      <w:footerReference w:type="default" r:id="rId30"/>
      <w:headerReference w:type="first" r:id="rId31"/>
      <w:footerReference w:type="first" r:id="rId32"/>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76D9" w14:textId="77777777" w:rsidR="00861ECF" w:rsidRDefault="00861ECF" w:rsidP="007B0043">
      <w:r>
        <w:separator/>
      </w:r>
    </w:p>
  </w:endnote>
  <w:endnote w:type="continuationSeparator" w:id="0">
    <w:p w14:paraId="38EE6A4F" w14:textId="77777777" w:rsidR="00861ECF" w:rsidRDefault="00861ECF" w:rsidP="007B0043">
      <w:r>
        <w:continuationSeparator/>
      </w:r>
    </w:p>
  </w:endnote>
  <w:endnote w:type="continuationNotice" w:id="1">
    <w:p w14:paraId="6C44A96F" w14:textId="77777777" w:rsidR="00861ECF" w:rsidRDefault="00861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0000000000000000000"/>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0000000000000000000"/>
    <w:charset w:val="00"/>
    <w:family w:val="modern"/>
    <w:notTrueType/>
    <w:pitch w:val="variable"/>
    <w:sig w:usb0="A10000FF" w:usb1="5001207B" w:usb2="00000000" w:usb3="00000000" w:csb0="0000009B" w:csb1="00000000"/>
  </w:font>
  <w:font w:name="TheSansOsF Light">
    <w:altName w:val="Calibri"/>
    <w:panose1 w:val="00000000000000000000"/>
    <w:charset w:val="00"/>
    <w:family w:val="swiss"/>
    <w:notTrueType/>
    <w:pitch w:val="variable"/>
    <w:sig w:usb0="A00000FF" w:usb1="5000F0FB" w:usb2="00000000" w:usb3="00000000" w:csb0="0000009B" w:csb1="00000000"/>
  </w:font>
  <w:font w:name="Adobe Ming Std L">
    <w:altName w:val="Yu Gothic"/>
    <w:panose1 w:val="00000000000000000000"/>
    <w:charset w:val="80"/>
    <w:family w:val="roman"/>
    <w:notTrueType/>
    <w:pitch w:val="variable"/>
    <w:sig w:usb0="00000001"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9A99" w14:textId="457A10A8" w:rsidR="009029D3" w:rsidRPr="00AF242A" w:rsidRDefault="009029D3" w:rsidP="005070AD">
    <w:pPr>
      <w:pStyle w:val="Footer"/>
      <w:jc w:val="center"/>
      <w:rPr>
        <w:rFonts w:ascii="TheSansOsF Light" w:hAnsi="TheSansOsF Light"/>
        <w:sz w:val="16"/>
        <w:szCs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18AF" w14:textId="77777777" w:rsidR="009029D3" w:rsidRPr="0038685B" w:rsidRDefault="0097316E" w:rsidP="005070AD">
    <w:pPr>
      <w:pStyle w:val="Footer"/>
      <w:jc w:val="center"/>
      <w:rPr>
        <w:rFonts w:ascii="TheSansOsF Light" w:eastAsia="Adobe Ming Std L" w:hAnsi="TheSansOsF Light"/>
        <w:color w:val="00B0F0"/>
        <w:sz w:val="16"/>
        <w:szCs w:val="16"/>
        <w:lang w:val="de-CH"/>
      </w:rPr>
    </w:pPr>
    <w:r>
      <w:rPr>
        <w:rFonts w:ascii="TheSansOsF Light" w:hAnsi="TheSansOsF Light"/>
        <w:noProof/>
        <w:sz w:val="16"/>
      </w:rPr>
      <w:drawing>
        <wp:anchor distT="0" distB="0" distL="114300" distR="114300" simplePos="0" relativeHeight="251658240" behindDoc="0" locked="0" layoutInCell="0" allowOverlap="0" wp14:anchorId="59D27381" wp14:editId="79A5F52D">
          <wp:simplePos x="0" y="0"/>
          <wp:positionH relativeFrom="page">
            <wp:posOffset>6265545</wp:posOffset>
          </wp:positionH>
          <wp:positionV relativeFrom="page">
            <wp:posOffset>9822019</wp:posOffset>
          </wp:positionV>
          <wp:extent cx="516890" cy="546735"/>
          <wp:effectExtent l="0" t="0" r="0" b="571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WO_Logo_sw.eps"/>
                  <pic:cNvPicPr/>
                </pic:nvPicPr>
                <pic:blipFill>
                  <a:blip r:embed="rId1">
                    <a:extLst>
                      <a:ext uri="{28A0092B-C50C-407E-A947-70E740481C1C}">
                        <a14:useLocalDpi xmlns:a14="http://schemas.microsoft.com/office/drawing/2010/main" val="0"/>
                      </a:ext>
                    </a:extLst>
                  </a:blip>
                  <a:stretch>
                    <a:fillRect/>
                  </a:stretch>
                </pic:blipFill>
                <pic:spPr>
                  <a:xfrm>
                    <a:off x="0" y="0"/>
                    <a:ext cx="516890" cy="546735"/>
                  </a:xfrm>
                  <a:prstGeom prst="rect">
                    <a:avLst/>
                  </a:prstGeom>
                </pic:spPr>
              </pic:pic>
            </a:graphicData>
          </a:graphic>
          <wp14:sizeRelH relativeFrom="margin">
            <wp14:pctWidth>0</wp14:pctWidth>
          </wp14:sizeRelH>
          <wp14:sizeRelV relativeFrom="margin">
            <wp14:pctHeight>0</wp14:pctHeight>
          </wp14:sizeRelV>
        </wp:anchor>
      </w:drawing>
    </w:r>
    <w:r>
      <w:rPr>
        <w:rFonts w:ascii="TheSansOsF Light" w:hAnsi="TheSansOsF Light"/>
        <w:noProof/>
        <w:sz w:val="16"/>
      </w:rPr>
      <w:drawing>
        <wp:anchor distT="0" distB="0" distL="114300" distR="114300" simplePos="0" relativeHeight="251658241" behindDoc="0" locked="0" layoutInCell="1" allowOverlap="1" wp14:anchorId="6EBBACF7" wp14:editId="30E7760B">
          <wp:simplePos x="0" y="0"/>
          <wp:positionH relativeFrom="column">
            <wp:posOffset>4493260</wp:posOffset>
          </wp:positionH>
          <wp:positionV relativeFrom="paragraph">
            <wp:posOffset>91440</wp:posOffset>
          </wp:positionV>
          <wp:extent cx="546735" cy="546735"/>
          <wp:effectExtent l="0" t="0" r="5715" b="571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o_vmi_gm_de.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14:sizeRelH relativeFrom="margin">
            <wp14:pctWidth>0</wp14:pctWidth>
          </wp14:sizeRelH>
          <wp14:sizeRelV relativeFrom="margin">
            <wp14:pctHeight>0</wp14:pctHeight>
          </wp14:sizeRelV>
        </wp:anchor>
      </w:drawing>
    </w:r>
    <w:r w:rsidRPr="0038685B">
      <w:rPr>
        <w:rFonts w:ascii="TheSansOsF Light" w:hAnsi="TheSansOsF Light"/>
        <w:color w:val="00B0F0"/>
        <w:sz w:val="16"/>
        <w:lang w:val="de-CH"/>
      </w:rPr>
      <w:t>LUNGE ZÜRICH</w:t>
    </w:r>
  </w:p>
  <w:p w14:paraId="184BBA2F" w14:textId="77777777" w:rsidR="009029D3" w:rsidRPr="00AF242A" w:rsidRDefault="009029D3" w:rsidP="005070AD">
    <w:pPr>
      <w:pStyle w:val="Footer"/>
      <w:jc w:val="center"/>
      <w:rPr>
        <w:rFonts w:ascii="TheSansOsF Light" w:eastAsia="Adobe Ming Std L" w:hAnsi="TheSansOsF Light"/>
        <w:sz w:val="16"/>
        <w:szCs w:val="16"/>
        <w:lang w:val="de-DE"/>
      </w:rPr>
    </w:pPr>
  </w:p>
  <w:p w14:paraId="2C3250ED" w14:textId="6CC356C3" w:rsidR="009029D3" w:rsidRPr="0038685B" w:rsidRDefault="00805B71" w:rsidP="005070AD">
    <w:pPr>
      <w:pStyle w:val="Footer"/>
      <w:jc w:val="center"/>
      <w:rPr>
        <w:rFonts w:ascii="TheSansOsF Light" w:eastAsia="Adobe Ming Std L" w:hAnsi="TheSansOsF Light"/>
        <w:sz w:val="16"/>
        <w:szCs w:val="16"/>
        <w:lang w:val="de-CH"/>
      </w:rPr>
    </w:pPr>
    <w:r w:rsidRPr="0038685B">
      <w:rPr>
        <w:rFonts w:ascii="TheSansOsF Light" w:hAnsi="TheSansOsF Light"/>
        <w:sz w:val="16"/>
        <w:lang w:val="de-CH"/>
      </w:rPr>
      <w:t>The Circle 62, 8058 Zürich-Flughafen</w:t>
    </w:r>
  </w:p>
  <w:p w14:paraId="21576240" w14:textId="7E209372" w:rsidR="009029D3" w:rsidRPr="00AF242A" w:rsidRDefault="009029D3" w:rsidP="005070AD">
    <w:pPr>
      <w:pStyle w:val="Footer"/>
      <w:jc w:val="center"/>
      <w:rPr>
        <w:rFonts w:ascii="TheSansOsF Light" w:eastAsia="Adobe Ming Std L" w:hAnsi="TheSansOsF Light"/>
        <w:sz w:val="16"/>
        <w:szCs w:val="16"/>
      </w:rPr>
    </w:pPr>
    <w:r>
      <w:rPr>
        <w:rFonts w:ascii="TheSansOsF Light" w:hAnsi="TheSansOsF Light"/>
        <w:sz w:val="16"/>
      </w:rPr>
      <w:t>T 044 268 20 08, F 044 268 20 20, media@lunge-zuerich.ch</w:t>
    </w:r>
  </w:p>
  <w:p w14:paraId="3060F609" w14:textId="77777777" w:rsidR="009029D3" w:rsidRPr="00AF242A" w:rsidRDefault="009029D3" w:rsidP="005070AD">
    <w:pPr>
      <w:pStyle w:val="Footer"/>
      <w:jc w:val="center"/>
      <w:rPr>
        <w:rFonts w:ascii="TheSansOsF Light" w:eastAsia="Adobe Ming Std L" w:hAnsi="TheSansOsF Light"/>
        <w:sz w:val="16"/>
        <w:szCs w:val="16"/>
        <w:vertAlign w:val="subscript"/>
      </w:rPr>
    </w:pPr>
    <w:r>
      <w:rPr>
        <w:rFonts w:ascii="TheSansOsF Light" w:hAnsi="TheSansOsF Light"/>
        <w:sz w:val="16"/>
      </w:rPr>
      <w:t>www.lunge-zuerich.ch, compte de dons : 80-1535-7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F158" w14:textId="77777777" w:rsidR="00861ECF" w:rsidRDefault="00861ECF" w:rsidP="007B0043">
      <w:r>
        <w:separator/>
      </w:r>
    </w:p>
  </w:footnote>
  <w:footnote w:type="continuationSeparator" w:id="0">
    <w:p w14:paraId="3B3FFED4" w14:textId="77777777" w:rsidR="00861ECF" w:rsidRDefault="00861ECF" w:rsidP="007B0043">
      <w:r>
        <w:continuationSeparator/>
      </w:r>
    </w:p>
  </w:footnote>
  <w:footnote w:type="continuationNotice" w:id="1">
    <w:p w14:paraId="6119C607" w14:textId="77777777" w:rsidR="00861ECF" w:rsidRDefault="00861E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2869" w14:textId="0A8F59B2" w:rsidR="009029D3" w:rsidRDefault="0038783A" w:rsidP="00B41B0C">
    <w:pPr>
      <w:pStyle w:val="Header"/>
      <w:tabs>
        <w:tab w:val="clear" w:pos="4536"/>
      </w:tabs>
      <w:jc w:val="center"/>
    </w:pPr>
    <w:r>
      <w:rPr>
        <w:noProof/>
      </w:rPr>
      <w:drawing>
        <wp:anchor distT="0" distB="0" distL="114300" distR="114300" simplePos="0" relativeHeight="251658245" behindDoc="0" locked="0" layoutInCell="1" allowOverlap="1" wp14:anchorId="3870B657" wp14:editId="7B38CAC4">
          <wp:simplePos x="0" y="0"/>
          <wp:positionH relativeFrom="column">
            <wp:posOffset>3485989</wp:posOffset>
          </wp:positionH>
          <wp:positionV relativeFrom="paragraph">
            <wp:posOffset>-47625</wp:posOffset>
          </wp:positionV>
          <wp:extent cx="1289050" cy="618853"/>
          <wp:effectExtent l="0" t="0" r="6350" b="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31ED6213" wp14:editId="7AD836C9">
          <wp:simplePos x="0" y="0"/>
          <wp:positionH relativeFrom="column">
            <wp:posOffset>876300</wp:posOffset>
          </wp:positionH>
          <wp:positionV relativeFrom="paragraph">
            <wp:posOffset>0</wp:posOffset>
          </wp:positionV>
          <wp:extent cx="1297940" cy="61531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2">
                    <a:extLst>
                      <a:ext uri="{28A0092B-C50C-407E-A947-70E740481C1C}">
                        <a14:useLocalDpi xmlns:a14="http://schemas.microsoft.com/office/drawing/2010/main" val="0"/>
                      </a:ext>
                    </a:extLst>
                  </a:blip>
                  <a:stretch>
                    <a:fillRect/>
                  </a:stretch>
                </pic:blipFill>
                <pic:spPr>
                  <a:xfrm>
                    <a:off x="0" y="0"/>
                    <a:ext cx="1297940"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7734" w14:textId="0369E853" w:rsidR="009029D3" w:rsidRDefault="00815811" w:rsidP="00C03126">
    <w:pPr>
      <w:pStyle w:val="Header"/>
      <w:tabs>
        <w:tab w:val="clear" w:pos="4536"/>
      </w:tabs>
      <w:jc w:val="center"/>
    </w:pPr>
    <w:r>
      <w:rPr>
        <w:noProof/>
      </w:rPr>
      <w:drawing>
        <wp:anchor distT="0" distB="0" distL="114300" distR="114300" simplePos="0" relativeHeight="251658244" behindDoc="0" locked="0" layoutInCell="1" allowOverlap="1" wp14:anchorId="4D1E2EBD" wp14:editId="2446A5F0">
          <wp:simplePos x="0" y="0"/>
          <wp:positionH relativeFrom="column">
            <wp:posOffset>3487562</wp:posOffset>
          </wp:positionH>
          <wp:positionV relativeFrom="paragraph">
            <wp:posOffset>5080</wp:posOffset>
          </wp:positionV>
          <wp:extent cx="1289050" cy="618853"/>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7D5C4584" wp14:editId="3701B6CD">
          <wp:simplePos x="0" y="0"/>
          <wp:positionH relativeFrom="column">
            <wp:posOffset>896620</wp:posOffset>
          </wp:positionH>
          <wp:positionV relativeFrom="paragraph">
            <wp:posOffset>8255</wp:posOffset>
          </wp:positionV>
          <wp:extent cx="1297940" cy="61531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2">
                    <a:extLst>
                      <a:ext uri="{28A0092B-C50C-407E-A947-70E740481C1C}">
                        <a14:useLocalDpi xmlns:a14="http://schemas.microsoft.com/office/drawing/2010/main" val="0"/>
                      </a:ext>
                    </a:extLst>
                  </a:blip>
                  <a:stretch>
                    <a:fillRect/>
                  </a:stretch>
                </pic:blipFill>
                <pic:spPr>
                  <a:xfrm>
                    <a:off x="0" y="0"/>
                    <a:ext cx="1297940" cy="615315"/>
                  </a:xfrm>
                  <a:prstGeom prst="rect">
                    <a:avLst/>
                  </a:prstGeom>
                </pic:spPr>
              </pic:pic>
            </a:graphicData>
          </a:graphic>
          <wp14:sizeRelH relativeFrom="page">
            <wp14:pctWidth>0</wp14:pctWidth>
          </wp14:sizeRelH>
          <wp14:sizeRelV relativeFrom="page">
            <wp14:pctHeight>0</wp14:pctHeight>
          </wp14:sizeRelV>
        </wp:anchor>
      </w:drawing>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65DDE"/>
    <w:multiLevelType w:val="hybridMultilevel"/>
    <w:tmpl w:val="9FB8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4C50A9"/>
    <w:multiLevelType w:val="hybridMultilevel"/>
    <w:tmpl w:val="37949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06415"/>
    <w:rsid w:val="00010C46"/>
    <w:rsid w:val="00010F5A"/>
    <w:rsid w:val="00016E39"/>
    <w:rsid w:val="00023599"/>
    <w:rsid w:val="00030D0F"/>
    <w:rsid w:val="000337C4"/>
    <w:rsid w:val="000339B9"/>
    <w:rsid w:val="00033D06"/>
    <w:rsid w:val="0004056E"/>
    <w:rsid w:val="00041C00"/>
    <w:rsid w:val="000450E9"/>
    <w:rsid w:val="00051272"/>
    <w:rsid w:val="000521D2"/>
    <w:rsid w:val="000560F3"/>
    <w:rsid w:val="000575CF"/>
    <w:rsid w:val="00057B14"/>
    <w:rsid w:val="000600E7"/>
    <w:rsid w:val="00062B4B"/>
    <w:rsid w:val="000662B6"/>
    <w:rsid w:val="000715A1"/>
    <w:rsid w:val="00072819"/>
    <w:rsid w:val="0007399F"/>
    <w:rsid w:val="00076444"/>
    <w:rsid w:val="00080CA2"/>
    <w:rsid w:val="00081300"/>
    <w:rsid w:val="00083256"/>
    <w:rsid w:val="00092C50"/>
    <w:rsid w:val="00093D32"/>
    <w:rsid w:val="000A01A5"/>
    <w:rsid w:val="000A1C55"/>
    <w:rsid w:val="000A395D"/>
    <w:rsid w:val="000A7660"/>
    <w:rsid w:val="000A782D"/>
    <w:rsid w:val="000B011D"/>
    <w:rsid w:val="000B02E9"/>
    <w:rsid w:val="000B0A79"/>
    <w:rsid w:val="000B2482"/>
    <w:rsid w:val="000B2731"/>
    <w:rsid w:val="000B3A02"/>
    <w:rsid w:val="000B4D75"/>
    <w:rsid w:val="000B598C"/>
    <w:rsid w:val="000B7F29"/>
    <w:rsid w:val="000C74EA"/>
    <w:rsid w:val="000D0023"/>
    <w:rsid w:val="000D086F"/>
    <w:rsid w:val="000D586A"/>
    <w:rsid w:val="000E278D"/>
    <w:rsid w:val="000E55EF"/>
    <w:rsid w:val="000F43EF"/>
    <w:rsid w:val="0010395D"/>
    <w:rsid w:val="001055C1"/>
    <w:rsid w:val="00105D5D"/>
    <w:rsid w:val="00107AA9"/>
    <w:rsid w:val="00111501"/>
    <w:rsid w:val="00114EB6"/>
    <w:rsid w:val="00115394"/>
    <w:rsid w:val="00124135"/>
    <w:rsid w:val="001342BB"/>
    <w:rsid w:val="001352D0"/>
    <w:rsid w:val="00141082"/>
    <w:rsid w:val="00143C68"/>
    <w:rsid w:val="00151177"/>
    <w:rsid w:val="00152166"/>
    <w:rsid w:val="001529D8"/>
    <w:rsid w:val="001558A9"/>
    <w:rsid w:val="001613A0"/>
    <w:rsid w:val="001703D8"/>
    <w:rsid w:val="0017135F"/>
    <w:rsid w:val="00171F1B"/>
    <w:rsid w:val="00172AD0"/>
    <w:rsid w:val="00173EF6"/>
    <w:rsid w:val="00176757"/>
    <w:rsid w:val="00176ED4"/>
    <w:rsid w:val="00183B75"/>
    <w:rsid w:val="00184E1C"/>
    <w:rsid w:val="00185328"/>
    <w:rsid w:val="001866BE"/>
    <w:rsid w:val="00193E45"/>
    <w:rsid w:val="001957A8"/>
    <w:rsid w:val="001A1F0C"/>
    <w:rsid w:val="001A25AF"/>
    <w:rsid w:val="001A31CB"/>
    <w:rsid w:val="001A5CC5"/>
    <w:rsid w:val="001A6644"/>
    <w:rsid w:val="001B1A7E"/>
    <w:rsid w:val="001B4216"/>
    <w:rsid w:val="001B53E1"/>
    <w:rsid w:val="001C2FE4"/>
    <w:rsid w:val="001C3264"/>
    <w:rsid w:val="001C3574"/>
    <w:rsid w:val="001D018D"/>
    <w:rsid w:val="001D2E99"/>
    <w:rsid w:val="001E06D3"/>
    <w:rsid w:val="0020046F"/>
    <w:rsid w:val="0020168E"/>
    <w:rsid w:val="00202AAA"/>
    <w:rsid w:val="00202E5C"/>
    <w:rsid w:val="002067F9"/>
    <w:rsid w:val="002115E3"/>
    <w:rsid w:val="00212D15"/>
    <w:rsid w:val="0021404A"/>
    <w:rsid w:val="002141AB"/>
    <w:rsid w:val="00215DFC"/>
    <w:rsid w:val="00216831"/>
    <w:rsid w:val="00216C74"/>
    <w:rsid w:val="00221D19"/>
    <w:rsid w:val="0022309E"/>
    <w:rsid w:val="002261C2"/>
    <w:rsid w:val="002337D2"/>
    <w:rsid w:val="00235479"/>
    <w:rsid w:val="00235A0B"/>
    <w:rsid w:val="00245076"/>
    <w:rsid w:val="00267ACC"/>
    <w:rsid w:val="00272DEB"/>
    <w:rsid w:val="002748B2"/>
    <w:rsid w:val="00275455"/>
    <w:rsid w:val="00282551"/>
    <w:rsid w:val="002847AF"/>
    <w:rsid w:val="00285083"/>
    <w:rsid w:val="0028749D"/>
    <w:rsid w:val="00291A4C"/>
    <w:rsid w:val="00292CC5"/>
    <w:rsid w:val="00296397"/>
    <w:rsid w:val="0029751A"/>
    <w:rsid w:val="002A0CCF"/>
    <w:rsid w:val="002A1F34"/>
    <w:rsid w:val="002A25D8"/>
    <w:rsid w:val="002A35BD"/>
    <w:rsid w:val="002A5A85"/>
    <w:rsid w:val="002A6D6E"/>
    <w:rsid w:val="002A7C46"/>
    <w:rsid w:val="002B7247"/>
    <w:rsid w:val="002C63AD"/>
    <w:rsid w:val="002C665C"/>
    <w:rsid w:val="002C6B09"/>
    <w:rsid w:val="002C7492"/>
    <w:rsid w:val="002C7DAE"/>
    <w:rsid w:val="002D20D9"/>
    <w:rsid w:val="002D31BE"/>
    <w:rsid w:val="002D3E0A"/>
    <w:rsid w:val="002D48DF"/>
    <w:rsid w:val="002E08CE"/>
    <w:rsid w:val="002E1FA2"/>
    <w:rsid w:val="002E31AE"/>
    <w:rsid w:val="002E6712"/>
    <w:rsid w:val="002E6AD7"/>
    <w:rsid w:val="002F12D5"/>
    <w:rsid w:val="002F24CD"/>
    <w:rsid w:val="002F2B65"/>
    <w:rsid w:val="002F419D"/>
    <w:rsid w:val="002F5D98"/>
    <w:rsid w:val="002F775D"/>
    <w:rsid w:val="002F7A7E"/>
    <w:rsid w:val="003039DC"/>
    <w:rsid w:val="00304F9A"/>
    <w:rsid w:val="0030585A"/>
    <w:rsid w:val="003061DB"/>
    <w:rsid w:val="00306E14"/>
    <w:rsid w:val="00315214"/>
    <w:rsid w:val="00317A27"/>
    <w:rsid w:val="0032200C"/>
    <w:rsid w:val="00322D52"/>
    <w:rsid w:val="003242B7"/>
    <w:rsid w:val="00326CEE"/>
    <w:rsid w:val="00327FDE"/>
    <w:rsid w:val="00330E50"/>
    <w:rsid w:val="0033554D"/>
    <w:rsid w:val="00340CB9"/>
    <w:rsid w:val="0034135A"/>
    <w:rsid w:val="003527CE"/>
    <w:rsid w:val="00353B8D"/>
    <w:rsid w:val="00353CB1"/>
    <w:rsid w:val="00354663"/>
    <w:rsid w:val="003546D9"/>
    <w:rsid w:val="00362358"/>
    <w:rsid w:val="00367E17"/>
    <w:rsid w:val="00370B3F"/>
    <w:rsid w:val="0037162D"/>
    <w:rsid w:val="00372894"/>
    <w:rsid w:val="0037665A"/>
    <w:rsid w:val="003772F1"/>
    <w:rsid w:val="0038256F"/>
    <w:rsid w:val="00386591"/>
    <w:rsid w:val="0038685B"/>
    <w:rsid w:val="0038783A"/>
    <w:rsid w:val="00387B14"/>
    <w:rsid w:val="00387FA0"/>
    <w:rsid w:val="00392DD1"/>
    <w:rsid w:val="003944F0"/>
    <w:rsid w:val="003978A9"/>
    <w:rsid w:val="003A0DC2"/>
    <w:rsid w:val="003A1D9B"/>
    <w:rsid w:val="003A2DC7"/>
    <w:rsid w:val="003A5DAE"/>
    <w:rsid w:val="003A6000"/>
    <w:rsid w:val="003B014B"/>
    <w:rsid w:val="003B1F1C"/>
    <w:rsid w:val="003B26D5"/>
    <w:rsid w:val="003B2A5A"/>
    <w:rsid w:val="003B55FF"/>
    <w:rsid w:val="003C1252"/>
    <w:rsid w:val="003C27FF"/>
    <w:rsid w:val="003D265C"/>
    <w:rsid w:val="003D6F22"/>
    <w:rsid w:val="003E038F"/>
    <w:rsid w:val="003E1E39"/>
    <w:rsid w:val="003E2528"/>
    <w:rsid w:val="003E3A58"/>
    <w:rsid w:val="003E4546"/>
    <w:rsid w:val="003E4BF9"/>
    <w:rsid w:val="003E7BC5"/>
    <w:rsid w:val="003F079E"/>
    <w:rsid w:val="003F430C"/>
    <w:rsid w:val="00401B67"/>
    <w:rsid w:val="00401E04"/>
    <w:rsid w:val="0040235C"/>
    <w:rsid w:val="004027C4"/>
    <w:rsid w:val="00404510"/>
    <w:rsid w:val="00412B30"/>
    <w:rsid w:val="00417F90"/>
    <w:rsid w:val="00420AE6"/>
    <w:rsid w:val="00421BE1"/>
    <w:rsid w:val="00421C56"/>
    <w:rsid w:val="00422FB8"/>
    <w:rsid w:val="00427CFD"/>
    <w:rsid w:val="004304F2"/>
    <w:rsid w:val="00431153"/>
    <w:rsid w:val="00435A83"/>
    <w:rsid w:val="0044437A"/>
    <w:rsid w:val="004470E9"/>
    <w:rsid w:val="0045064F"/>
    <w:rsid w:val="004538D7"/>
    <w:rsid w:val="00460AC2"/>
    <w:rsid w:val="0046425B"/>
    <w:rsid w:val="00464F5B"/>
    <w:rsid w:val="00467DE5"/>
    <w:rsid w:val="004702B1"/>
    <w:rsid w:val="0047034D"/>
    <w:rsid w:val="00473577"/>
    <w:rsid w:val="0047504D"/>
    <w:rsid w:val="0047546D"/>
    <w:rsid w:val="00483200"/>
    <w:rsid w:val="00483781"/>
    <w:rsid w:val="00487575"/>
    <w:rsid w:val="00487A7C"/>
    <w:rsid w:val="00491936"/>
    <w:rsid w:val="004942CB"/>
    <w:rsid w:val="004A1811"/>
    <w:rsid w:val="004A302C"/>
    <w:rsid w:val="004A4450"/>
    <w:rsid w:val="004A67FB"/>
    <w:rsid w:val="004A6FFD"/>
    <w:rsid w:val="004B3BF2"/>
    <w:rsid w:val="004C57F5"/>
    <w:rsid w:val="004C6732"/>
    <w:rsid w:val="004C6825"/>
    <w:rsid w:val="004C7A0F"/>
    <w:rsid w:val="004D04EF"/>
    <w:rsid w:val="004D226C"/>
    <w:rsid w:val="004E2EE9"/>
    <w:rsid w:val="004E3A27"/>
    <w:rsid w:val="004E44F9"/>
    <w:rsid w:val="004E6AEF"/>
    <w:rsid w:val="004E7082"/>
    <w:rsid w:val="004E7599"/>
    <w:rsid w:val="004F1869"/>
    <w:rsid w:val="004F2240"/>
    <w:rsid w:val="004F353F"/>
    <w:rsid w:val="004F3D74"/>
    <w:rsid w:val="004F48CD"/>
    <w:rsid w:val="00502421"/>
    <w:rsid w:val="005036CF"/>
    <w:rsid w:val="005070AD"/>
    <w:rsid w:val="00507237"/>
    <w:rsid w:val="005121D0"/>
    <w:rsid w:val="00522FC2"/>
    <w:rsid w:val="00530ED0"/>
    <w:rsid w:val="0053107F"/>
    <w:rsid w:val="00532E42"/>
    <w:rsid w:val="005379BE"/>
    <w:rsid w:val="005418DA"/>
    <w:rsid w:val="00546337"/>
    <w:rsid w:val="00550360"/>
    <w:rsid w:val="00550D5A"/>
    <w:rsid w:val="005518F7"/>
    <w:rsid w:val="00552083"/>
    <w:rsid w:val="005525D1"/>
    <w:rsid w:val="00555D3B"/>
    <w:rsid w:val="00563C82"/>
    <w:rsid w:val="00572AC1"/>
    <w:rsid w:val="005732FE"/>
    <w:rsid w:val="00573DED"/>
    <w:rsid w:val="00582ABC"/>
    <w:rsid w:val="0058386D"/>
    <w:rsid w:val="00584F3F"/>
    <w:rsid w:val="00585E8E"/>
    <w:rsid w:val="005915A6"/>
    <w:rsid w:val="00592A1C"/>
    <w:rsid w:val="005A297E"/>
    <w:rsid w:val="005A321E"/>
    <w:rsid w:val="005A4CFE"/>
    <w:rsid w:val="005B0350"/>
    <w:rsid w:val="005B0835"/>
    <w:rsid w:val="005B14BF"/>
    <w:rsid w:val="005B3E86"/>
    <w:rsid w:val="005C09C8"/>
    <w:rsid w:val="005C1527"/>
    <w:rsid w:val="005C1772"/>
    <w:rsid w:val="005C2389"/>
    <w:rsid w:val="005C4E4D"/>
    <w:rsid w:val="005C7BEE"/>
    <w:rsid w:val="005D0A5B"/>
    <w:rsid w:val="005D2437"/>
    <w:rsid w:val="005D4B4E"/>
    <w:rsid w:val="005D6DCF"/>
    <w:rsid w:val="005E1DDE"/>
    <w:rsid w:val="005E45D4"/>
    <w:rsid w:val="005E6303"/>
    <w:rsid w:val="005E7329"/>
    <w:rsid w:val="005F1897"/>
    <w:rsid w:val="005F5CF5"/>
    <w:rsid w:val="00600DEA"/>
    <w:rsid w:val="00601F0A"/>
    <w:rsid w:val="00603A16"/>
    <w:rsid w:val="00610430"/>
    <w:rsid w:val="00610817"/>
    <w:rsid w:val="00611BB9"/>
    <w:rsid w:val="006128A1"/>
    <w:rsid w:val="00616CF6"/>
    <w:rsid w:val="00621E22"/>
    <w:rsid w:val="00623373"/>
    <w:rsid w:val="006240C0"/>
    <w:rsid w:val="006269E4"/>
    <w:rsid w:val="0063223F"/>
    <w:rsid w:val="00632EA3"/>
    <w:rsid w:val="00641D3B"/>
    <w:rsid w:val="006433AA"/>
    <w:rsid w:val="00643A70"/>
    <w:rsid w:val="00644967"/>
    <w:rsid w:val="00645473"/>
    <w:rsid w:val="00645EC1"/>
    <w:rsid w:val="006619FA"/>
    <w:rsid w:val="00670537"/>
    <w:rsid w:val="00671A5C"/>
    <w:rsid w:val="00672607"/>
    <w:rsid w:val="006744C6"/>
    <w:rsid w:val="00674903"/>
    <w:rsid w:val="0067713A"/>
    <w:rsid w:val="00680124"/>
    <w:rsid w:val="00681114"/>
    <w:rsid w:val="006821C9"/>
    <w:rsid w:val="00691CD6"/>
    <w:rsid w:val="00692D9B"/>
    <w:rsid w:val="006A0033"/>
    <w:rsid w:val="006A03BA"/>
    <w:rsid w:val="006A46CB"/>
    <w:rsid w:val="006A5FDB"/>
    <w:rsid w:val="006A6B8B"/>
    <w:rsid w:val="006B6AA8"/>
    <w:rsid w:val="006B6B53"/>
    <w:rsid w:val="006B722C"/>
    <w:rsid w:val="006B7831"/>
    <w:rsid w:val="006C1A58"/>
    <w:rsid w:val="006D0DF6"/>
    <w:rsid w:val="006E1910"/>
    <w:rsid w:val="006E307A"/>
    <w:rsid w:val="006E33D8"/>
    <w:rsid w:val="006E3D87"/>
    <w:rsid w:val="006E4F3F"/>
    <w:rsid w:val="006E5830"/>
    <w:rsid w:val="006F4C19"/>
    <w:rsid w:val="006F7A06"/>
    <w:rsid w:val="00703476"/>
    <w:rsid w:val="007067BB"/>
    <w:rsid w:val="00706E61"/>
    <w:rsid w:val="007200A1"/>
    <w:rsid w:val="007219B4"/>
    <w:rsid w:val="00721C89"/>
    <w:rsid w:val="0072329B"/>
    <w:rsid w:val="00732718"/>
    <w:rsid w:val="00734318"/>
    <w:rsid w:val="00740928"/>
    <w:rsid w:val="00741907"/>
    <w:rsid w:val="00741BFF"/>
    <w:rsid w:val="00743222"/>
    <w:rsid w:val="00755B5A"/>
    <w:rsid w:val="0075625F"/>
    <w:rsid w:val="00762CB8"/>
    <w:rsid w:val="00772C42"/>
    <w:rsid w:val="0077394E"/>
    <w:rsid w:val="007765C4"/>
    <w:rsid w:val="00776FE1"/>
    <w:rsid w:val="00781B20"/>
    <w:rsid w:val="00782085"/>
    <w:rsid w:val="00782AC2"/>
    <w:rsid w:val="007860AA"/>
    <w:rsid w:val="0078610C"/>
    <w:rsid w:val="00786116"/>
    <w:rsid w:val="007861FD"/>
    <w:rsid w:val="0079259F"/>
    <w:rsid w:val="00792C82"/>
    <w:rsid w:val="007A1EBF"/>
    <w:rsid w:val="007A4FE9"/>
    <w:rsid w:val="007B0043"/>
    <w:rsid w:val="007B26A6"/>
    <w:rsid w:val="007B626D"/>
    <w:rsid w:val="007B65A3"/>
    <w:rsid w:val="007B7634"/>
    <w:rsid w:val="007C59A5"/>
    <w:rsid w:val="007D1636"/>
    <w:rsid w:val="007D60BC"/>
    <w:rsid w:val="007E3B3A"/>
    <w:rsid w:val="007E47AD"/>
    <w:rsid w:val="007E4EB5"/>
    <w:rsid w:val="007F47D0"/>
    <w:rsid w:val="00802379"/>
    <w:rsid w:val="0080313C"/>
    <w:rsid w:val="00805B71"/>
    <w:rsid w:val="00806C42"/>
    <w:rsid w:val="00812A24"/>
    <w:rsid w:val="00815811"/>
    <w:rsid w:val="0081728E"/>
    <w:rsid w:val="00817CB3"/>
    <w:rsid w:val="008218F5"/>
    <w:rsid w:val="008249F5"/>
    <w:rsid w:val="00825423"/>
    <w:rsid w:val="008332E8"/>
    <w:rsid w:val="00833DE1"/>
    <w:rsid w:val="00834848"/>
    <w:rsid w:val="008352CB"/>
    <w:rsid w:val="00835620"/>
    <w:rsid w:val="00835A57"/>
    <w:rsid w:val="008373DE"/>
    <w:rsid w:val="008438F8"/>
    <w:rsid w:val="0084596D"/>
    <w:rsid w:val="0084736E"/>
    <w:rsid w:val="00850448"/>
    <w:rsid w:val="0085263E"/>
    <w:rsid w:val="008566C1"/>
    <w:rsid w:val="00861ECF"/>
    <w:rsid w:val="00863426"/>
    <w:rsid w:val="00864CB4"/>
    <w:rsid w:val="00870A55"/>
    <w:rsid w:val="0087234E"/>
    <w:rsid w:val="00873C32"/>
    <w:rsid w:val="00882BD5"/>
    <w:rsid w:val="00887C2F"/>
    <w:rsid w:val="00887F9D"/>
    <w:rsid w:val="00890937"/>
    <w:rsid w:val="00895172"/>
    <w:rsid w:val="008971B9"/>
    <w:rsid w:val="008A1650"/>
    <w:rsid w:val="008A47BE"/>
    <w:rsid w:val="008A7CDC"/>
    <w:rsid w:val="008B06BE"/>
    <w:rsid w:val="008B2481"/>
    <w:rsid w:val="008B7DBE"/>
    <w:rsid w:val="008C0C30"/>
    <w:rsid w:val="008C1388"/>
    <w:rsid w:val="008C218F"/>
    <w:rsid w:val="008E3061"/>
    <w:rsid w:val="008E59C9"/>
    <w:rsid w:val="008E7764"/>
    <w:rsid w:val="008F3E27"/>
    <w:rsid w:val="008F68F2"/>
    <w:rsid w:val="008F6B57"/>
    <w:rsid w:val="008F7F1D"/>
    <w:rsid w:val="009014D7"/>
    <w:rsid w:val="00901B8D"/>
    <w:rsid w:val="009021D5"/>
    <w:rsid w:val="009029D3"/>
    <w:rsid w:val="00906175"/>
    <w:rsid w:val="009079A5"/>
    <w:rsid w:val="00912A24"/>
    <w:rsid w:val="00926096"/>
    <w:rsid w:val="00926B64"/>
    <w:rsid w:val="009307B3"/>
    <w:rsid w:val="0093127C"/>
    <w:rsid w:val="009340AD"/>
    <w:rsid w:val="009432F4"/>
    <w:rsid w:val="00943E1C"/>
    <w:rsid w:val="00947063"/>
    <w:rsid w:val="00952DF3"/>
    <w:rsid w:val="00956ECA"/>
    <w:rsid w:val="0096147E"/>
    <w:rsid w:val="00964B53"/>
    <w:rsid w:val="00967032"/>
    <w:rsid w:val="00967DB5"/>
    <w:rsid w:val="0097316E"/>
    <w:rsid w:val="009746D7"/>
    <w:rsid w:val="00980803"/>
    <w:rsid w:val="00980E8D"/>
    <w:rsid w:val="0098105E"/>
    <w:rsid w:val="00986F39"/>
    <w:rsid w:val="00990D7C"/>
    <w:rsid w:val="009920F2"/>
    <w:rsid w:val="00992EF2"/>
    <w:rsid w:val="009944DA"/>
    <w:rsid w:val="00994C2C"/>
    <w:rsid w:val="009950BA"/>
    <w:rsid w:val="00995D28"/>
    <w:rsid w:val="00997BAA"/>
    <w:rsid w:val="009A2A55"/>
    <w:rsid w:val="009A7A74"/>
    <w:rsid w:val="009B07F3"/>
    <w:rsid w:val="009B5DE6"/>
    <w:rsid w:val="009B5EAA"/>
    <w:rsid w:val="009B6C97"/>
    <w:rsid w:val="009C2E2B"/>
    <w:rsid w:val="009C53A4"/>
    <w:rsid w:val="009C5DDA"/>
    <w:rsid w:val="009D0469"/>
    <w:rsid w:val="009D3544"/>
    <w:rsid w:val="009D3918"/>
    <w:rsid w:val="009D4368"/>
    <w:rsid w:val="009D561C"/>
    <w:rsid w:val="009D7A6C"/>
    <w:rsid w:val="009D7BBD"/>
    <w:rsid w:val="009E0E46"/>
    <w:rsid w:val="009F239F"/>
    <w:rsid w:val="009F608D"/>
    <w:rsid w:val="009F71AF"/>
    <w:rsid w:val="00A00AD7"/>
    <w:rsid w:val="00A064E0"/>
    <w:rsid w:val="00A078D2"/>
    <w:rsid w:val="00A07BAE"/>
    <w:rsid w:val="00A10041"/>
    <w:rsid w:val="00A15606"/>
    <w:rsid w:val="00A23AA5"/>
    <w:rsid w:val="00A26470"/>
    <w:rsid w:val="00A30430"/>
    <w:rsid w:val="00A30DD1"/>
    <w:rsid w:val="00A33399"/>
    <w:rsid w:val="00A43BB7"/>
    <w:rsid w:val="00A44529"/>
    <w:rsid w:val="00A47708"/>
    <w:rsid w:val="00A509F8"/>
    <w:rsid w:val="00A5156E"/>
    <w:rsid w:val="00A53238"/>
    <w:rsid w:val="00A56404"/>
    <w:rsid w:val="00A61F26"/>
    <w:rsid w:val="00A6266A"/>
    <w:rsid w:val="00A626D3"/>
    <w:rsid w:val="00A63ECB"/>
    <w:rsid w:val="00A65BFB"/>
    <w:rsid w:val="00A7115D"/>
    <w:rsid w:val="00A748D7"/>
    <w:rsid w:val="00A81734"/>
    <w:rsid w:val="00A91CE2"/>
    <w:rsid w:val="00AA43C4"/>
    <w:rsid w:val="00AA6C29"/>
    <w:rsid w:val="00AA754C"/>
    <w:rsid w:val="00AB0091"/>
    <w:rsid w:val="00AB34A1"/>
    <w:rsid w:val="00AB388A"/>
    <w:rsid w:val="00AB3C98"/>
    <w:rsid w:val="00AB52BE"/>
    <w:rsid w:val="00AB679A"/>
    <w:rsid w:val="00AB73C3"/>
    <w:rsid w:val="00AB766C"/>
    <w:rsid w:val="00AC21C7"/>
    <w:rsid w:val="00AC5F4C"/>
    <w:rsid w:val="00AC653F"/>
    <w:rsid w:val="00AC6D0E"/>
    <w:rsid w:val="00AD11A4"/>
    <w:rsid w:val="00AE1EF0"/>
    <w:rsid w:val="00AE21FD"/>
    <w:rsid w:val="00AE585E"/>
    <w:rsid w:val="00AF07C4"/>
    <w:rsid w:val="00AF242A"/>
    <w:rsid w:val="00AF2F21"/>
    <w:rsid w:val="00AF508C"/>
    <w:rsid w:val="00AF545A"/>
    <w:rsid w:val="00B07195"/>
    <w:rsid w:val="00B10F42"/>
    <w:rsid w:val="00B130DE"/>
    <w:rsid w:val="00B14B61"/>
    <w:rsid w:val="00B20366"/>
    <w:rsid w:val="00B2211C"/>
    <w:rsid w:val="00B2482A"/>
    <w:rsid w:val="00B2631D"/>
    <w:rsid w:val="00B30397"/>
    <w:rsid w:val="00B401F3"/>
    <w:rsid w:val="00B41B0C"/>
    <w:rsid w:val="00B443CA"/>
    <w:rsid w:val="00B516A1"/>
    <w:rsid w:val="00B522A9"/>
    <w:rsid w:val="00B564BB"/>
    <w:rsid w:val="00B57D93"/>
    <w:rsid w:val="00B66ED3"/>
    <w:rsid w:val="00B7034A"/>
    <w:rsid w:val="00B71EDC"/>
    <w:rsid w:val="00B72DDD"/>
    <w:rsid w:val="00B743DE"/>
    <w:rsid w:val="00B81084"/>
    <w:rsid w:val="00B810CC"/>
    <w:rsid w:val="00B847A6"/>
    <w:rsid w:val="00B92F10"/>
    <w:rsid w:val="00B93DB9"/>
    <w:rsid w:val="00BA050F"/>
    <w:rsid w:val="00BA15BE"/>
    <w:rsid w:val="00BA16DE"/>
    <w:rsid w:val="00BA6710"/>
    <w:rsid w:val="00BB2F65"/>
    <w:rsid w:val="00BB7A17"/>
    <w:rsid w:val="00BC1C68"/>
    <w:rsid w:val="00BC3270"/>
    <w:rsid w:val="00BC6641"/>
    <w:rsid w:val="00BC7E53"/>
    <w:rsid w:val="00BD030B"/>
    <w:rsid w:val="00BD4B5C"/>
    <w:rsid w:val="00BE08A5"/>
    <w:rsid w:val="00BE21BF"/>
    <w:rsid w:val="00BE3C31"/>
    <w:rsid w:val="00BE4754"/>
    <w:rsid w:val="00BE7380"/>
    <w:rsid w:val="00BE7435"/>
    <w:rsid w:val="00BF38B2"/>
    <w:rsid w:val="00BF62B7"/>
    <w:rsid w:val="00BF70CC"/>
    <w:rsid w:val="00C00802"/>
    <w:rsid w:val="00C0210B"/>
    <w:rsid w:val="00C024D2"/>
    <w:rsid w:val="00C027B3"/>
    <w:rsid w:val="00C028F8"/>
    <w:rsid w:val="00C03126"/>
    <w:rsid w:val="00C03499"/>
    <w:rsid w:val="00C04AAA"/>
    <w:rsid w:val="00C13677"/>
    <w:rsid w:val="00C13870"/>
    <w:rsid w:val="00C17746"/>
    <w:rsid w:val="00C2015E"/>
    <w:rsid w:val="00C21C9A"/>
    <w:rsid w:val="00C2389D"/>
    <w:rsid w:val="00C327F5"/>
    <w:rsid w:val="00C33103"/>
    <w:rsid w:val="00C34752"/>
    <w:rsid w:val="00C42CBA"/>
    <w:rsid w:val="00C43880"/>
    <w:rsid w:val="00C45375"/>
    <w:rsid w:val="00C4543A"/>
    <w:rsid w:val="00C45872"/>
    <w:rsid w:val="00C45F23"/>
    <w:rsid w:val="00C52F1C"/>
    <w:rsid w:val="00C556F7"/>
    <w:rsid w:val="00C560DB"/>
    <w:rsid w:val="00C57220"/>
    <w:rsid w:val="00C63778"/>
    <w:rsid w:val="00C652B1"/>
    <w:rsid w:val="00C73BEB"/>
    <w:rsid w:val="00C766D9"/>
    <w:rsid w:val="00C81755"/>
    <w:rsid w:val="00C81AEA"/>
    <w:rsid w:val="00C828B7"/>
    <w:rsid w:val="00C82DF1"/>
    <w:rsid w:val="00C85D68"/>
    <w:rsid w:val="00C9339C"/>
    <w:rsid w:val="00C95A62"/>
    <w:rsid w:val="00CA193E"/>
    <w:rsid w:val="00CA2B8B"/>
    <w:rsid w:val="00CA2E16"/>
    <w:rsid w:val="00CA3442"/>
    <w:rsid w:val="00CA5544"/>
    <w:rsid w:val="00CA7198"/>
    <w:rsid w:val="00CB08F6"/>
    <w:rsid w:val="00CB2D1C"/>
    <w:rsid w:val="00CB350F"/>
    <w:rsid w:val="00CB45B4"/>
    <w:rsid w:val="00CC1BD7"/>
    <w:rsid w:val="00CC2B0B"/>
    <w:rsid w:val="00CC3021"/>
    <w:rsid w:val="00CC5F6E"/>
    <w:rsid w:val="00CC77C1"/>
    <w:rsid w:val="00CD20B3"/>
    <w:rsid w:val="00CD34A9"/>
    <w:rsid w:val="00CD356C"/>
    <w:rsid w:val="00CD47EB"/>
    <w:rsid w:val="00CD665A"/>
    <w:rsid w:val="00CE7CF3"/>
    <w:rsid w:val="00D04B4B"/>
    <w:rsid w:val="00D05F7A"/>
    <w:rsid w:val="00D1604B"/>
    <w:rsid w:val="00D1648D"/>
    <w:rsid w:val="00D22947"/>
    <w:rsid w:val="00D24709"/>
    <w:rsid w:val="00D325AB"/>
    <w:rsid w:val="00D35E68"/>
    <w:rsid w:val="00D36A5D"/>
    <w:rsid w:val="00D37284"/>
    <w:rsid w:val="00D42846"/>
    <w:rsid w:val="00D432B4"/>
    <w:rsid w:val="00D43470"/>
    <w:rsid w:val="00D436FC"/>
    <w:rsid w:val="00D45495"/>
    <w:rsid w:val="00D462A0"/>
    <w:rsid w:val="00D46C02"/>
    <w:rsid w:val="00D52310"/>
    <w:rsid w:val="00D531A5"/>
    <w:rsid w:val="00D536F8"/>
    <w:rsid w:val="00D55C30"/>
    <w:rsid w:val="00D61CC6"/>
    <w:rsid w:val="00D648DC"/>
    <w:rsid w:val="00D713D2"/>
    <w:rsid w:val="00D71E53"/>
    <w:rsid w:val="00D73E05"/>
    <w:rsid w:val="00D80A3E"/>
    <w:rsid w:val="00D87F58"/>
    <w:rsid w:val="00D9019C"/>
    <w:rsid w:val="00D91DEF"/>
    <w:rsid w:val="00D9214D"/>
    <w:rsid w:val="00D92E83"/>
    <w:rsid w:val="00DA04D3"/>
    <w:rsid w:val="00DA48C1"/>
    <w:rsid w:val="00DB0421"/>
    <w:rsid w:val="00DB1E5F"/>
    <w:rsid w:val="00DD1AEA"/>
    <w:rsid w:val="00DD4623"/>
    <w:rsid w:val="00DD4CAE"/>
    <w:rsid w:val="00DD60EC"/>
    <w:rsid w:val="00DD6D6F"/>
    <w:rsid w:val="00DE4B7A"/>
    <w:rsid w:val="00DF1164"/>
    <w:rsid w:val="00DF604D"/>
    <w:rsid w:val="00E0330F"/>
    <w:rsid w:val="00E07DBA"/>
    <w:rsid w:val="00E07F36"/>
    <w:rsid w:val="00E1052A"/>
    <w:rsid w:val="00E10D33"/>
    <w:rsid w:val="00E1365A"/>
    <w:rsid w:val="00E15721"/>
    <w:rsid w:val="00E16DE0"/>
    <w:rsid w:val="00E20BF0"/>
    <w:rsid w:val="00E21CD6"/>
    <w:rsid w:val="00E32539"/>
    <w:rsid w:val="00E3407E"/>
    <w:rsid w:val="00E46B68"/>
    <w:rsid w:val="00E47727"/>
    <w:rsid w:val="00E53149"/>
    <w:rsid w:val="00E61DF6"/>
    <w:rsid w:val="00E621A5"/>
    <w:rsid w:val="00E62A40"/>
    <w:rsid w:val="00E63947"/>
    <w:rsid w:val="00E673DA"/>
    <w:rsid w:val="00E67498"/>
    <w:rsid w:val="00E67D93"/>
    <w:rsid w:val="00E73B67"/>
    <w:rsid w:val="00E77D41"/>
    <w:rsid w:val="00E824FD"/>
    <w:rsid w:val="00E826B2"/>
    <w:rsid w:val="00E82DB7"/>
    <w:rsid w:val="00E84C9C"/>
    <w:rsid w:val="00E93999"/>
    <w:rsid w:val="00E93E1D"/>
    <w:rsid w:val="00E95DA4"/>
    <w:rsid w:val="00E9713D"/>
    <w:rsid w:val="00E97D8E"/>
    <w:rsid w:val="00EA025C"/>
    <w:rsid w:val="00EA338D"/>
    <w:rsid w:val="00EA3509"/>
    <w:rsid w:val="00EB38F9"/>
    <w:rsid w:val="00EB6417"/>
    <w:rsid w:val="00EB69A7"/>
    <w:rsid w:val="00EC1034"/>
    <w:rsid w:val="00EC242B"/>
    <w:rsid w:val="00EC2D3D"/>
    <w:rsid w:val="00EC44CC"/>
    <w:rsid w:val="00EC79C1"/>
    <w:rsid w:val="00ED153C"/>
    <w:rsid w:val="00ED6FCD"/>
    <w:rsid w:val="00EE0546"/>
    <w:rsid w:val="00EE10C5"/>
    <w:rsid w:val="00EE165F"/>
    <w:rsid w:val="00EE395E"/>
    <w:rsid w:val="00EE5114"/>
    <w:rsid w:val="00EE575F"/>
    <w:rsid w:val="00EE63C2"/>
    <w:rsid w:val="00EE67E8"/>
    <w:rsid w:val="00EE6B1C"/>
    <w:rsid w:val="00EF0BA4"/>
    <w:rsid w:val="00EF13B8"/>
    <w:rsid w:val="00EF1DFB"/>
    <w:rsid w:val="00EF452B"/>
    <w:rsid w:val="00EF7003"/>
    <w:rsid w:val="00EF735C"/>
    <w:rsid w:val="00F006CA"/>
    <w:rsid w:val="00F121B7"/>
    <w:rsid w:val="00F13DF6"/>
    <w:rsid w:val="00F1438E"/>
    <w:rsid w:val="00F15F11"/>
    <w:rsid w:val="00F22B2D"/>
    <w:rsid w:val="00F3120E"/>
    <w:rsid w:val="00F3284B"/>
    <w:rsid w:val="00F330B8"/>
    <w:rsid w:val="00F36463"/>
    <w:rsid w:val="00F4502B"/>
    <w:rsid w:val="00F46DB6"/>
    <w:rsid w:val="00F51894"/>
    <w:rsid w:val="00F55EE6"/>
    <w:rsid w:val="00F61BC2"/>
    <w:rsid w:val="00F6225B"/>
    <w:rsid w:val="00F63038"/>
    <w:rsid w:val="00F717D4"/>
    <w:rsid w:val="00F71BF4"/>
    <w:rsid w:val="00F77348"/>
    <w:rsid w:val="00F829DA"/>
    <w:rsid w:val="00F8646E"/>
    <w:rsid w:val="00F873CA"/>
    <w:rsid w:val="00F90400"/>
    <w:rsid w:val="00F91E79"/>
    <w:rsid w:val="00F93FB4"/>
    <w:rsid w:val="00F94926"/>
    <w:rsid w:val="00F95CA6"/>
    <w:rsid w:val="00F96992"/>
    <w:rsid w:val="00FA44B1"/>
    <w:rsid w:val="00FA523D"/>
    <w:rsid w:val="00FB3E63"/>
    <w:rsid w:val="00FB6A9F"/>
    <w:rsid w:val="00FB74C0"/>
    <w:rsid w:val="00FC04AE"/>
    <w:rsid w:val="00FC0B08"/>
    <w:rsid w:val="00FC176A"/>
    <w:rsid w:val="00FC702C"/>
    <w:rsid w:val="00FD1BC3"/>
    <w:rsid w:val="00FD3CED"/>
    <w:rsid w:val="00FD4052"/>
    <w:rsid w:val="00FD525F"/>
    <w:rsid w:val="00FD6B18"/>
    <w:rsid w:val="00FE50A7"/>
    <w:rsid w:val="00FE5A1C"/>
    <w:rsid w:val="00FE6C45"/>
    <w:rsid w:val="00FF236E"/>
    <w:rsid w:val="00FF61C0"/>
    <w:rsid w:val="00FF66F8"/>
    <w:rsid w:val="00FF7B2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A2B2E7"/>
  <w15:docId w15:val="{F7F8D01F-720C-45B5-BF90-5F5C7C20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043"/>
    <w:pPr>
      <w:tabs>
        <w:tab w:val="center" w:pos="4536"/>
        <w:tab w:val="right" w:pos="9072"/>
      </w:tabs>
    </w:pPr>
  </w:style>
  <w:style w:type="character" w:customStyle="1" w:styleId="HeaderChar">
    <w:name w:val="Header Char"/>
    <w:basedOn w:val="DefaultParagraphFont"/>
    <w:link w:val="Header"/>
    <w:uiPriority w:val="99"/>
    <w:rsid w:val="007B0043"/>
  </w:style>
  <w:style w:type="paragraph" w:styleId="Footer">
    <w:name w:val="footer"/>
    <w:basedOn w:val="Normal"/>
    <w:link w:val="FooterChar"/>
    <w:uiPriority w:val="99"/>
    <w:unhideWhenUsed/>
    <w:rsid w:val="007B0043"/>
    <w:pPr>
      <w:tabs>
        <w:tab w:val="center" w:pos="4536"/>
        <w:tab w:val="right" w:pos="9072"/>
      </w:tabs>
    </w:pPr>
  </w:style>
  <w:style w:type="character" w:customStyle="1" w:styleId="FooterChar">
    <w:name w:val="Footer Char"/>
    <w:basedOn w:val="DefaultParagraphFont"/>
    <w:link w:val="Footer"/>
    <w:uiPriority w:val="99"/>
    <w:rsid w:val="007B0043"/>
  </w:style>
  <w:style w:type="paragraph" w:styleId="BalloonText">
    <w:name w:val="Balloon Text"/>
    <w:basedOn w:val="Normal"/>
    <w:link w:val="BalloonTextChar"/>
    <w:uiPriority w:val="99"/>
    <w:semiHidden/>
    <w:unhideWhenUsed/>
    <w:rsid w:val="007B0043"/>
    <w:rPr>
      <w:rFonts w:ascii="Tahoma" w:hAnsi="Tahoma" w:cs="Tahoma"/>
      <w:sz w:val="16"/>
      <w:szCs w:val="16"/>
    </w:rPr>
  </w:style>
  <w:style w:type="character" w:customStyle="1" w:styleId="BalloonTextChar">
    <w:name w:val="Balloon Text Char"/>
    <w:basedOn w:val="DefaultParagraphFont"/>
    <w:link w:val="BalloonText"/>
    <w:uiPriority w:val="99"/>
    <w:semiHidden/>
    <w:rsid w:val="007B0043"/>
    <w:rPr>
      <w:rFonts w:ascii="Tahoma" w:hAnsi="Tahoma" w:cs="Tahoma"/>
      <w:sz w:val="16"/>
      <w:szCs w:val="16"/>
    </w:rPr>
  </w:style>
  <w:style w:type="character" w:styleId="Hyperlink">
    <w:name w:val="Hyperlink"/>
    <w:basedOn w:val="DefaultParagraphFont"/>
    <w:uiPriority w:val="99"/>
    <w:unhideWhenUsed/>
    <w:rsid w:val="000D0023"/>
    <w:rPr>
      <w:color w:val="0000FF" w:themeColor="hyperlink"/>
      <w:u w:val="single"/>
    </w:rPr>
  </w:style>
  <w:style w:type="paragraph" w:styleId="FootnoteText">
    <w:name w:val="footnote text"/>
    <w:basedOn w:val="Normal"/>
    <w:link w:val="FootnoteTextChar"/>
    <w:uiPriority w:val="99"/>
    <w:semiHidden/>
    <w:unhideWhenUsed/>
    <w:rsid w:val="004F2240"/>
  </w:style>
  <w:style w:type="character" w:customStyle="1" w:styleId="FootnoteTextChar">
    <w:name w:val="Footnote Text Char"/>
    <w:basedOn w:val="DefaultParagraphFont"/>
    <w:link w:val="FootnoteText"/>
    <w:uiPriority w:val="99"/>
    <w:semiHidden/>
    <w:rsid w:val="004F2240"/>
  </w:style>
  <w:style w:type="character" w:styleId="FootnoteReference">
    <w:name w:val="footnote reference"/>
    <w:basedOn w:val="DefaultParagraphFont"/>
    <w:semiHidden/>
    <w:rsid w:val="004F2240"/>
    <w:rPr>
      <w:vertAlign w:val="superscript"/>
    </w:rPr>
  </w:style>
  <w:style w:type="character" w:styleId="CommentReference">
    <w:name w:val="annotation reference"/>
    <w:basedOn w:val="DefaultParagraphFont"/>
    <w:uiPriority w:val="99"/>
    <w:semiHidden/>
    <w:unhideWhenUsed/>
    <w:rsid w:val="006E33D8"/>
    <w:rPr>
      <w:sz w:val="16"/>
      <w:szCs w:val="16"/>
    </w:rPr>
  </w:style>
  <w:style w:type="paragraph" w:styleId="CommentText">
    <w:name w:val="annotation text"/>
    <w:basedOn w:val="Normal"/>
    <w:link w:val="CommentTextChar"/>
    <w:uiPriority w:val="99"/>
    <w:unhideWhenUsed/>
    <w:rsid w:val="006E33D8"/>
  </w:style>
  <w:style w:type="character" w:customStyle="1" w:styleId="CommentTextChar">
    <w:name w:val="Comment Text Char"/>
    <w:basedOn w:val="DefaultParagraphFont"/>
    <w:link w:val="CommentText"/>
    <w:uiPriority w:val="99"/>
    <w:rsid w:val="006E33D8"/>
  </w:style>
  <w:style w:type="paragraph" w:styleId="CommentSubject">
    <w:name w:val="annotation subject"/>
    <w:basedOn w:val="CommentText"/>
    <w:next w:val="CommentText"/>
    <w:link w:val="CommentSubjectChar"/>
    <w:uiPriority w:val="99"/>
    <w:semiHidden/>
    <w:unhideWhenUsed/>
    <w:rsid w:val="006E33D8"/>
    <w:rPr>
      <w:b/>
      <w:bCs/>
    </w:rPr>
  </w:style>
  <w:style w:type="character" w:customStyle="1" w:styleId="CommentSubjectChar">
    <w:name w:val="Comment Subject Char"/>
    <w:basedOn w:val="CommentTextChar"/>
    <w:link w:val="CommentSubject"/>
    <w:uiPriority w:val="99"/>
    <w:semiHidden/>
    <w:rsid w:val="006E33D8"/>
    <w:rPr>
      <w:b/>
      <w:bCs/>
    </w:rPr>
  </w:style>
  <w:style w:type="character" w:styleId="UnresolvedMention">
    <w:name w:val="Unresolved Mention"/>
    <w:basedOn w:val="DefaultParagraphFont"/>
    <w:uiPriority w:val="99"/>
    <w:unhideWhenUsed/>
    <w:rsid w:val="00FD1BC3"/>
    <w:rPr>
      <w:color w:val="605E5C"/>
      <w:shd w:val="clear" w:color="auto" w:fill="E1DFDD"/>
    </w:rPr>
  </w:style>
  <w:style w:type="character" w:styleId="FollowedHyperlink">
    <w:name w:val="FollowedHyperlink"/>
    <w:basedOn w:val="DefaultParagraphFont"/>
    <w:uiPriority w:val="99"/>
    <w:semiHidden/>
    <w:unhideWhenUsed/>
    <w:rsid w:val="00CB45B4"/>
    <w:rPr>
      <w:color w:val="800080" w:themeColor="followedHyperlink"/>
      <w:u w:val="single"/>
    </w:rPr>
  </w:style>
  <w:style w:type="paragraph" w:styleId="ListParagraph">
    <w:name w:val="List Paragraph"/>
    <w:basedOn w:val="Normal"/>
    <w:uiPriority w:val="34"/>
    <w:qFormat/>
    <w:rsid w:val="009432F4"/>
    <w:pPr>
      <w:ind w:left="720"/>
      <w:contextualSpacing/>
    </w:pPr>
  </w:style>
  <w:style w:type="character" w:styleId="Mention">
    <w:name w:val="Mention"/>
    <w:basedOn w:val="DefaultParagraphFont"/>
    <w:uiPriority w:val="99"/>
    <w:unhideWhenUsed/>
    <w:rsid w:val="00A7115D"/>
    <w:rPr>
      <w:color w:val="2B579A"/>
      <w:shd w:val="clear" w:color="auto" w:fill="E1DFDD"/>
    </w:rPr>
  </w:style>
  <w:style w:type="paragraph" w:styleId="Revision">
    <w:name w:val="Revision"/>
    <w:hidden/>
    <w:uiPriority w:val="99"/>
    <w:semiHidden/>
    <w:rsid w:val="00802379"/>
  </w:style>
  <w:style w:type="character" w:customStyle="1" w:styleId="viiyi">
    <w:name w:val="viiyi"/>
    <w:basedOn w:val="DefaultParagraphFont"/>
    <w:rsid w:val="006F7A06"/>
  </w:style>
  <w:style w:type="character" w:customStyle="1" w:styleId="jlqj4b">
    <w:name w:val="jlqj4b"/>
    <w:basedOn w:val="DefaultParagraphFont"/>
    <w:rsid w:val="006F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847213588">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5448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tea-network.com/it" TargetMode="External"/><Relationship Id="rId18" Type="http://schemas.openxmlformats.org/officeDocument/2006/relationships/hyperlink" Target="https://www.altea-network.com/fr/reseau-altea/annuaire/"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s://www.altea-network.com/fr/histoir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ltea-network.com/fr" TargetMode="External"/><Relationship Id="rId17" Type="http://schemas.openxmlformats.org/officeDocument/2006/relationships/hyperlink" Target="https://www.altea-network.com/fr/long-covid/apercu-des-symptomes" TargetMode="External"/><Relationship Id="rId25" Type="http://schemas.openxmlformats.org/officeDocument/2006/relationships/hyperlink" Target="https://we.tl/t-4oSE4fussq"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unge-zuerich.ch/startseite" TargetMode="External"/><Relationship Id="rId20" Type="http://schemas.openxmlformats.org/officeDocument/2006/relationships/hyperlink" Target="https://www.altea-network.com/fr/blo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tea-network.com/" TargetMode="External"/><Relationship Id="rId24" Type="http://schemas.openxmlformats.org/officeDocument/2006/relationships/hyperlink" Target="http://www.lunge-zuerich.ch"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ltea-network.com/fr/" TargetMode="External"/><Relationship Id="rId23" Type="http://schemas.openxmlformats.org/officeDocument/2006/relationships/hyperlink" Target="https://www.bag.admin.ch/dam/bag/de/dokumente/mt/k-und-i/aktuelle-ausbrueche-pandemien/2019-nCoV/Literaturrecherchen/literaturrecherchen_long_covid_20211004.pdf.download.pdf/REPORT_LongCOVID_FOPH%2031032021_UPDATE5.pdf" TargetMode="External"/><Relationship Id="rId28" Type="http://schemas.openxmlformats.org/officeDocument/2006/relationships/hyperlink" Target="mailto:media@lunge-zuerich.ch" TargetMode="External"/><Relationship Id="rId10" Type="http://schemas.openxmlformats.org/officeDocument/2006/relationships/endnotes" Target="endnotes.xml"/><Relationship Id="rId19" Type="http://schemas.openxmlformats.org/officeDocument/2006/relationships/hyperlink" Target="https://www.altea-community.com/login"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tea-network.com/en" TargetMode="External"/><Relationship Id="rId22" Type="http://schemas.openxmlformats.org/officeDocument/2006/relationships/hyperlink" Target="https://www.bag.admin.ch/bag/fr/home/krankheiten/ausbrueche-epidemien-pandemien/aktuelle-ausbrueche-epidemien/novel-cov/krankheit-symptome-behandlung-ursprung/long-covid.html" TargetMode="External"/><Relationship Id="rId27" Type="http://schemas.openxmlformats.org/officeDocument/2006/relationships/image" Target="media/image2.jpeg"/><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D753E187B504F83B182912A38DE6D" ma:contentTypeVersion="12" ma:contentTypeDescription="Create a new document." ma:contentTypeScope="" ma:versionID="adc4410f33f7e7c343f68853f000a873">
  <xsd:schema xmlns:xsd="http://www.w3.org/2001/XMLSchema" xmlns:xs="http://www.w3.org/2001/XMLSchema" xmlns:p="http://schemas.microsoft.com/office/2006/metadata/properties" xmlns:ns2="fd274921-3ee8-4d68-bc5e-9e813370b40a" xmlns:ns3="6c85e100-f317-4b47-b18c-03330640982f" targetNamespace="http://schemas.microsoft.com/office/2006/metadata/properties" ma:root="true" ma:fieldsID="6981125cdeb14fb2fe787bd42693eca8" ns2:_="" ns3:_="">
    <xsd:import namespace="fd274921-3ee8-4d68-bc5e-9e813370b40a"/>
    <xsd:import namespace="6c85e100-f317-4b47-b18c-033306409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74921-3ee8-4d68-bc5e-9e813370b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5e100-f317-4b47-b18c-033306409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57A49-32A4-4C82-BBC8-6D4CE3B2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74921-3ee8-4d68-bc5e-9e813370b40a"/>
    <ds:schemaRef ds:uri="6c85e100-f317-4b47-b18c-033306409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DD38A-F3DD-4458-B639-FD8234916F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183427-BC8E-4304-AB70-EECCAFC5AEB4}">
  <ds:schemaRefs>
    <ds:schemaRef ds:uri="http://schemas.openxmlformats.org/officeDocument/2006/bibliography"/>
  </ds:schemaRefs>
</ds:datastoreItem>
</file>

<file path=customXml/itemProps4.xml><?xml version="1.0" encoding="utf-8"?>
<ds:datastoreItem xmlns:ds="http://schemas.openxmlformats.org/officeDocument/2006/customXml" ds:itemID="{DD1266E6-2D9F-4A83-82C6-5177139A35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Flühmann Myriam</dc:creator>
  <cp:keywords/>
  <cp:lastModifiedBy>Natalie Rangelov</cp:lastModifiedBy>
  <cp:revision>3</cp:revision>
  <cp:lastPrinted>2021-11-02T14:12:00Z</cp:lastPrinted>
  <dcterms:created xsi:type="dcterms:W3CDTF">2021-11-09T19:57:00Z</dcterms:created>
  <dcterms:modified xsi:type="dcterms:W3CDTF">2021-11-09T19:57:00Z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0x010100429D753E187B504F83B182912A38DE6D</vt:lpwstr>
  </property>
</Properties>
</file>