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3D86B" w14:textId="25BB874F" w:rsidR="00C2015E" w:rsidRPr="00C2015E" w:rsidRDefault="00C2015E">
      <w:pPr>
        <w:rPr>
          <w:rFonts w:ascii="Feijoa Bold" w:hAnsi="Feijoa Bold"/>
          <w:color w:val="00B0F0"/>
          <w:sz w:val="40"/>
          <w:szCs w:val="40"/>
        </w:rPr>
      </w:pPr>
      <w:r>
        <w:rPr>
          <w:rFonts w:ascii="Feijoa Bold" w:hAnsi="Feijoa Bold"/>
          <w:color w:val="00B0F0"/>
          <w:sz w:val="40"/>
        </w:rPr>
        <w:t>Comunicato stampa</w:t>
      </w:r>
    </w:p>
    <w:p w14:paraId="5A523060" w14:textId="04CBEF13" w:rsidR="00887F9D" w:rsidRDefault="000B2482" w:rsidP="000A395D">
      <w:pPr>
        <w:spacing w:before="960"/>
        <w:rPr>
          <w:rFonts w:ascii="TheSansOsF Light" w:hAnsi="TheSansOsF Light"/>
        </w:rPr>
      </w:pPr>
      <w:r>
        <w:rPr>
          <w:rFonts w:ascii="TheSansOsF Light" w:hAnsi="TheSansOsF Light"/>
        </w:rPr>
        <w:t>Zurigo, 10 novembre 2021</w:t>
      </w:r>
    </w:p>
    <w:p w14:paraId="6B6DDB1C" w14:textId="77777777" w:rsidR="00E97D8E" w:rsidRPr="00BC56AD" w:rsidRDefault="00E97D8E" w:rsidP="00202AAA">
      <w:pPr>
        <w:rPr>
          <w:rFonts w:ascii="TheSansOsF Light" w:hAnsi="TheSansOsF Light"/>
          <w:b/>
          <w:sz w:val="24"/>
          <w:szCs w:val="24"/>
          <w:lang w:val="it-IT"/>
        </w:rPr>
      </w:pPr>
    </w:p>
    <w:p w14:paraId="06B74AD3" w14:textId="5DD659C4" w:rsidR="002A35BD" w:rsidRPr="0047546D" w:rsidRDefault="005915A6" w:rsidP="00202AAA">
      <w:pPr>
        <w:rPr>
          <w:rFonts w:ascii="TheSansOsF Light" w:hAnsi="TheSansOsF Light"/>
          <w:b/>
          <w:sz w:val="24"/>
          <w:szCs w:val="24"/>
        </w:rPr>
      </w:pPr>
      <w:r>
        <w:rPr>
          <w:rFonts w:ascii="TheSansOsF Light" w:hAnsi="TheSansOsF Light"/>
          <w:b/>
          <w:sz w:val="24"/>
        </w:rPr>
        <w:t>Altea Long COVID Network: finalmente online anche in inglese</w:t>
      </w:r>
    </w:p>
    <w:p w14:paraId="405DE3C0" w14:textId="77777777" w:rsidR="004F353F" w:rsidRPr="0047546D" w:rsidRDefault="004F353F" w:rsidP="009432F4">
      <w:pPr>
        <w:rPr>
          <w:i/>
          <w:iCs/>
        </w:rPr>
      </w:pPr>
    </w:p>
    <w:p w14:paraId="5FC29E29" w14:textId="77777777" w:rsidR="004F353F" w:rsidRPr="0047546D" w:rsidRDefault="004F353F" w:rsidP="009432F4">
      <w:pPr>
        <w:rPr>
          <w:i/>
          <w:iCs/>
        </w:rPr>
      </w:pPr>
    </w:p>
    <w:p w14:paraId="25195361" w14:textId="1DCD717A" w:rsidR="0085263E" w:rsidRDefault="0046425B" w:rsidP="009432F4">
      <w:pPr>
        <w:rPr>
          <w:rFonts w:ascii="TheSansOsF Light" w:hAnsi="TheSansOsF Light" w:cstheme="minorHAnsi"/>
          <w:i/>
          <w:iCs/>
        </w:rPr>
      </w:pPr>
      <w:r>
        <w:rPr>
          <w:rFonts w:ascii="TheSansOsF Light" w:hAnsi="TheSansOsF Light"/>
          <w:i/>
        </w:rPr>
        <w:t>Da oggi, la piattaforma Altea Long COVID Network propone i suoi contenuti anche in inglese. Nel complesso, il sito web di Altea Long COVID Network è attivo adesso in tedesco, francese, italiano e inglese. Altea consolida così la sua posizione di importante punto di riferimento nazionale sul Long COVID e si apre al dialogo internazionale.</w:t>
      </w:r>
    </w:p>
    <w:p w14:paraId="7D0B6364" w14:textId="55043C66" w:rsidR="00B81084" w:rsidRDefault="00B81084" w:rsidP="009432F4"/>
    <w:p w14:paraId="1E8DEADA" w14:textId="77777777" w:rsidR="00752209" w:rsidRPr="00B81084" w:rsidRDefault="00752209" w:rsidP="009432F4"/>
    <w:p w14:paraId="263ED8E7" w14:textId="68466E4F" w:rsidR="00BE7435" w:rsidRDefault="00185328" w:rsidP="009432F4">
      <w:pPr>
        <w:rPr>
          <w:rFonts w:ascii="TheSansOsF Light" w:hAnsi="TheSansOsF Light" w:cstheme="minorHAnsi"/>
        </w:rPr>
      </w:pPr>
      <w:r>
        <w:rPr>
          <w:rFonts w:ascii="TheSansOsF Light" w:hAnsi="TheSansOsF Light"/>
        </w:rPr>
        <w:t xml:space="preserve">La versione di base di </w:t>
      </w:r>
      <w:hyperlink r:id="rId11" w:history="1">
        <w:r>
          <w:rPr>
            <w:rStyle w:val="Hyperlink"/>
            <w:rFonts w:ascii="TheSansOsF Light" w:hAnsi="TheSansOsF Light"/>
          </w:rPr>
          <w:t>Altea Long COVID Network</w:t>
        </w:r>
      </w:hyperlink>
      <w:r>
        <w:rPr>
          <w:rFonts w:ascii="TheSansOsF Light" w:hAnsi="TheSansOsF Light"/>
        </w:rPr>
        <w:t xml:space="preserve"> era disponibile anche in </w:t>
      </w:r>
      <w:hyperlink r:id="rId12" w:history="1">
        <w:r>
          <w:rPr>
            <w:rStyle w:val="Hyperlink"/>
            <w:rFonts w:ascii="TheSansOsF Light" w:hAnsi="TheSansOsF Light"/>
          </w:rPr>
          <w:t>italiano</w:t>
        </w:r>
      </w:hyperlink>
      <w:r>
        <w:rPr>
          <w:rFonts w:ascii="TheSansOsF Light" w:hAnsi="TheSansOsF Light"/>
        </w:rPr>
        <w:t xml:space="preserve"> e in </w:t>
      </w:r>
      <w:hyperlink r:id="rId13" w:history="1">
        <w:r w:rsidR="003D5BE9" w:rsidRPr="003D5BE9">
          <w:rPr>
            <w:rStyle w:val="Hyperlink"/>
            <w:rFonts w:ascii="TheSansOsF Light" w:hAnsi="TheSansOsF Light"/>
          </w:rPr>
          <w:t>francese</w:t>
        </w:r>
      </w:hyperlink>
      <w:r w:rsidR="003D5BE9">
        <w:rPr>
          <w:rFonts w:ascii="TheSansOsF Light" w:hAnsi="TheSansOsF Light"/>
        </w:rPr>
        <w:t xml:space="preserve"> </w:t>
      </w:r>
      <w:r>
        <w:rPr>
          <w:rFonts w:ascii="TheSansOsF Light" w:hAnsi="TheSansOsF Light"/>
        </w:rPr>
        <w:t xml:space="preserve">già da inizio settembre 2021. Fondamentale in questo senso è stato il contributo dell’Ufficio federale della sanità pubblica (UFSP). Oggi si aggiunge anche la </w:t>
      </w:r>
      <w:hyperlink r:id="rId14" w:history="1">
        <w:r>
          <w:rPr>
            <w:rStyle w:val="Hyperlink"/>
            <w:rFonts w:ascii="TheSansOsF Light" w:hAnsi="TheSansOsF Light"/>
          </w:rPr>
          <w:t>versione inglese</w:t>
        </w:r>
      </w:hyperlink>
      <w:r>
        <w:rPr>
          <w:rFonts w:ascii="TheSansOsF Light" w:hAnsi="TheSansOsF Light"/>
        </w:rPr>
        <w:t xml:space="preserve">. Mentre i contenuti in tedesco continueranno a essere aggiornati e arricchiti con tutte le nuove conoscenze, i siti web in francese, italiano e inglese verranno tradotti e </w:t>
      </w:r>
      <w:r w:rsidR="00913F7F">
        <w:rPr>
          <w:rFonts w:ascii="TheSansOsF Light" w:hAnsi="TheSansOsF Light"/>
        </w:rPr>
        <w:t xml:space="preserve">completati </w:t>
      </w:r>
      <w:r>
        <w:rPr>
          <w:rFonts w:ascii="TheSansOsF Light" w:hAnsi="TheSansOsF Light"/>
        </w:rPr>
        <w:t>progressivamente.</w:t>
      </w:r>
    </w:p>
    <w:p w14:paraId="1CE82074" w14:textId="3638B8F3" w:rsidR="006F4C19" w:rsidRDefault="006F4C19" w:rsidP="009432F4">
      <w:pPr>
        <w:rPr>
          <w:rFonts w:ascii="TheSansOsF Light" w:hAnsi="TheSansOsF Light" w:cstheme="minorHAnsi"/>
        </w:rPr>
      </w:pPr>
    </w:p>
    <w:p w14:paraId="391C1932" w14:textId="7102B96B" w:rsidR="00BE7435" w:rsidRDefault="00BE7435" w:rsidP="009432F4">
      <w:pPr>
        <w:rPr>
          <w:rFonts w:ascii="TheSansOsF Light" w:hAnsi="TheSansOsF Light" w:cstheme="minorHAnsi"/>
        </w:rPr>
      </w:pPr>
      <w:r>
        <w:rPr>
          <w:rFonts w:ascii="TheSansOsF Light" w:hAnsi="TheSansOsF Light"/>
        </w:rPr>
        <w:t xml:space="preserve">La disponibilità dei contenuti di Altea in queste quattro lingue consolida la sua forte posizione come importante punto di riferimento nazionale sul tema del Long COVID. La versione inglese permette ad Altea di raggiungere anche le persone che non parlano nessuna delle lingue nazionali. Inoltre, il sito web in inglese agevola il dialogo internazionale che può essere estremamente utile a tutte le persone coinvolte nel Long COVID Network: pazienti, familiari, </w:t>
      </w:r>
      <w:r w:rsidR="001B60F4">
        <w:rPr>
          <w:rFonts w:ascii="TheSansOsF Light" w:hAnsi="TheSansOsF Light"/>
        </w:rPr>
        <w:t xml:space="preserve">esperti </w:t>
      </w:r>
      <w:r w:rsidR="001705A8">
        <w:rPr>
          <w:rFonts w:ascii="TheSansOsF Light" w:hAnsi="TheSansOsF Light"/>
        </w:rPr>
        <w:t>nell’ambito dell</w:t>
      </w:r>
      <w:r w:rsidR="001B60F4">
        <w:rPr>
          <w:rFonts w:ascii="TheSansOsF Light" w:hAnsi="TheSansOsF Light"/>
        </w:rPr>
        <w:t>a salute</w:t>
      </w:r>
      <w:r>
        <w:rPr>
          <w:rFonts w:ascii="TheSansOsF Light" w:hAnsi="TheSansOsF Light"/>
        </w:rPr>
        <w:t xml:space="preserve"> e ricercatori.</w:t>
      </w:r>
    </w:p>
    <w:p w14:paraId="6B91E65D" w14:textId="77777777" w:rsidR="002F24CD" w:rsidRDefault="002F24CD" w:rsidP="009432F4">
      <w:pPr>
        <w:rPr>
          <w:rFonts w:ascii="TheSansOsF Light" w:hAnsi="TheSansOsF Light" w:cstheme="minorHAnsi"/>
        </w:rPr>
      </w:pPr>
    </w:p>
    <w:p w14:paraId="203B1631" w14:textId="12614E9B" w:rsidR="00E95DA4" w:rsidRDefault="008E3061" w:rsidP="00E95DA4">
      <w:pPr>
        <w:pBdr>
          <w:bottom w:val="single" w:sz="4" w:space="1" w:color="00B0F0"/>
        </w:pBdr>
        <w:rPr>
          <w:rFonts w:ascii="TheSansOsF Light" w:hAnsi="TheSansOsF Light" w:cstheme="minorHAnsi"/>
        </w:rPr>
      </w:pPr>
      <w:r>
        <w:rPr>
          <w:rFonts w:ascii="TheSansOsF Light" w:hAnsi="TheSansOsF Light"/>
        </w:rPr>
        <w:t xml:space="preserve">Per tenersi al corrente di tutte le novità è possibile iscriversi alla </w:t>
      </w:r>
      <w:hyperlink r:id="rId15" w:anchor="newsletter" w:history="1">
        <w:r w:rsidR="004246FE">
          <w:rPr>
            <w:rStyle w:val="Hyperlink"/>
            <w:rFonts w:ascii="TheSansOsF Light" w:hAnsi="TheSansOsF Light"/>
          </w:rPr>
          <w:t>N</w:t>
        </w:r>
        <w:r>
          <w:rPr>
            <w:rStyle w:val="Hyperlink"/>
            <w:rFonts w:ascii="TheSansOsF Light" w:hAnsi="TheSansOsF Light"/>
          </w:rPr>
          <w:t>ewsletter</w:t>
        </w:r>
      </w:hyperlink>
      <w:r>
        <w:rPr>
          <w:rFonts w:ascii="TheSansOsF Light" w:hAnsi="TheSansOsF Light"/>
        </w:rPr>
        <w:t xml:space="preserve"> di Altea. I destinatari </w:t>
      </w:r>
      <w:r w:rsidR="008468BB">
        <w:rPr>
          <w:rFonts w:ascii="TheSansOsF Light" w:hAnsi="TheSansOsF Light"/>
        </w:rPr>
        <w:t>riceveranno così</w:t>
      </w:r>
      <w:r w:rsidR="00E844BC">
        <w:rPr>
          <w:rFonts w:ascii="TheSansOsF Light" w:hAnsi="TheSansOsF Light"/>
        </w:rPr>
        <w:t xml:space="preserve"> in modo affidabile</w:t>
      </w:r>
      <w:r w:rsidR="008468BB">
        <w:rPr>
          <w:rFonts w:ascii="TheSansOsF Light" w:hAnsi="TheSansOsF Light"/>
        </w:rPr>
        <w:t xml:space="preserve"> </w:t>
      </w:r>
      <w:r>
        <w:rPr>
          <w:rFonts w:ascii="TheSansOsF Light" w:hAnsi="TheSansOsF Light"/>
        </w:rPr>
        <w:t xml:space="preserve">tutte le novità, </w:t>
      </w:r>
      <w:r w:rsidR="00E844BC">
        <w:rPr>
          <w:rFonts w:ascii="TheSansOsF Light" w:hAnsi="TheSansOsF Light"/>
        </w:rPr>
        <w:t>Vademecum freschi</w:t>
      </w:r>
      <w:r>
        <w:rPr>
          <w:rFonts w:ascii="TheSansOsF Light" w:hAnsi="TheSansOsF Light"/>
        </w:rPr>
        <w:t xml:space="preserve"> di traduzione e aggiornamenti utili.</w:t>
      </w:r>
    </w:p>
    <w:p w14:paraId="611B2C73" w14:textId="77777777" w:rsidR="00BE21BF" w:rsidRPr="008E3061" w:rsidRDefault="00BE21BF" w:rsidP="00E95DA4">
      <w:pPr>
        <w:pBdr>
          <w:bottom w:val="single" w:sz="4" w:space="1" w:color="00B0F0"/>
        </w:pBdr>
        <w:rPr>
          <w:rFonts w:ascii="TheSansOsF Light" w:hAnsi="TheSansOsF Light"/>
          <w:highlight w:val="yellow"/>
        </w:rPr>
      </w:pPr>
    </w:p>
    <w:p w14:paraId="70EFF7FB" w14:textId="77777777" w:rsidR="0093127C" w:rsidRPr="00546337" w:rsidRDefault="0093127C" w:rsidP="00E95DA4">
      <w:pPr>
        <w:pBdr>
          <w:bottom w:val="single" w:sz="4" w:space="1" w:color="00B0F0"/>
        </w:pBdr>
        <w:rPr>
          <w:rFonts w:ascii="TheSansOsF Light" w:hAnsi="TheSansOsF Light"/>
          <w:highlight w:val="yellow"/>
        </w:rPr>
      </w:pPr>
    </w:p>
    <w:p w14:paraId="46DC89D7" w14:textId="721FE11E" w:rsidR="009432F4" w:rsidRPr="005379BE" w:rsidRDefault="009432F4" w:rsidP="009432F4">
      <w:pPr>
        <w:rPr>
          <w:rFonts w:ascii="TheSansOsF Light" w:hAnsi="TheSansOsF Light" w:cstheme="minorHAnsi"/>
          <w:b/>
          <w:bCs/>
        </w:rPr>
      </w:pPr>
      <w:r>
        <w:rPr>
          <w:rFonts w:ascii="TheSansOsF Light" w:hAnsi="TheSansOsF Light"/>
          <w:b/>
        </w:rPr>
        <w:t>Che cos’è Altea?</w:t>
      </w:r>
    </w:p>
    <w:p w14:paraId="2AEDDE14" w14:textId="410DA322" w:rsidR="005B14BF" w:rsidRDefault="003546D9" w:rsidP="003546D9">
      <w:pPr>
        <w:rPr>
          <w:rFonts w:ascii="TheSansOsF Light" w:hAnsi="TheSansOsF Light" w:cstheme="minorHAnsi"/>
        </w:rPr>
      </w:pPr>
      <w:r>
        <w:rPr>
          <w:rFonts w:ascii="TheSansOsF Light" w:hAnsi="TheSansOsF Light"/>
        </w:rPr>
        <w:t xml:space="preserve">Altea è stata fondata nella primavera 2021 da </w:t>
      </w:r>
      <w:hyperlink r:id="rId16" w:history="1">
        <w:r>
          <w:rPr>
            <w:rStyle w:val="Hyperlink"/>
            <w:rFonts w:ascii="TheSansOsF Light" w:hAnsi="TheSansOsF Light"/>
          </w:rPr>
          <w:t>LUNGE ZÜRICH</w:t>
        </w:r>
      </w:hyperlink>
      <w:r>
        <w:rPr>
          <w:rFonts w:ascii="TheSansOsF Light" w:hAnsi="TheSansOsF Light"/>
        </w:rPr>
        <w:t xml:space="preserve"> per migliorare la qualità della vita dei pazienti affetti da Long COVID. Questo obiettivo viene raggiunto con offerte come:</w:t>
      </w:r>
    </w:p>
    <w:p w14:paraId="384215D8" w14:textId="43C72B3C" w:rsidR="003C1252" w:rsidRDefault="00E844BC" w:rsidP="003C1252">
      <w:pPr>
        <w:pStyle w:val="ListParagraph"/>
        <w:numPr>
          <w:ilvl w:val="0"/>
          <w:numId w:val="2"/>
        </w:numPr>
        <w:rPr>
          <w:rFonts w:ascii="TheSansOsF Light" w:hAnsi="TheSansOsF Light" w:cstheme="minorHAnsi"/>
        </w:rPr>
      </w:pPr>
      <w:r>
        <w:t xml:space="preserve">il </w:t>
      </w:r>
      <w:hyperlink r:id="rId17" w:history="1">
        <w:r w:rsidRPr="00E844BC">
          <w:rPr>
            <w:rStyle w:val="Hyperlink"/>
          </w:rPr>
          <w:t>Vademecum</w:t>
        </w:r>
      </w:hyperlink>
      <w:r w:rsidR="00327FDE">
        <w:rPr>
          <w:rFonts w:ascii="TheSansOsF Light" w:hAnsi="TheSansOsF Light"/>
        </w:rPr>
        <w:t xml:space="preserve"> con ausili basati sull’evidenza per gestire meglio i sintomi;</w:t>
      </w:r>
    </w:p>
    <w:p w14:paraId="3897B5BF" w14:textId="4AD28672" w:rsidR="000A1C55" w:rsidRDefault="00327FDE" w:rsidP="003C1252">
      <w:pPr>
        <w:pStyle w:val="ListParagraph"/>
        <w:numPr>
          <w:ilvl w:val="0"/>
          <w:numId w:val="2"/>
        </w:numPr>
        <w:rPr>
          <w:rFonts w:ascii="TheSansOsF Light" w:hAnsi="TheSansOsF Light" w:cstheme="minorHAnsi"/>
        </w:rPr>
      </w:pPr>
      <w:r>
        <w:rPr>
          <w:rFonts w:ascii="TheSansOsF Light" w:hAnsi="TheSansOsF Light"/>
        </w:rPr>
        <w:t>l’</w:t>
      </w:r>
      <w:hyperlink r:id="rId18" w:history="1">
        <w:r w:rsidR="00E844BC">
          <w:rPr>
            <w:rStyle w:val="Hyperlink"/>
            <w:rFonts w:ascii="TheSansOsF Light" w:hAnsi="TheSansOsF Light"/>
          </w:rPr>
          <w:t>E</w:t>
        </w:r>
        <w:r>
          <w:rPr>
            <w:rStyle w:val="Hyperlink"/>
            <w:rFonts w:ascii="TheSansOsF Light" w:hAnsi="TheSansOsF Light"/>
          </w:rPr>
          <w:t>lenco</w:t>
        </w:r>
      </w:hyperlink>
      <w:r>
        <w:rPr>
          <w:rFonts w:ascii="TheSansOsF Light" w:hAnsi="TheSansOsF Light"/>
        </w:rPr>
        <w:t xml:space="preserve"> delle strutture che propongono offerte dedicate al Long COVID;</w:t>
      </w:r>
    </w:p>
    <w:p w14:paraId="557787AB" w14:textId="097CA19A" w:rsidR="00C63778" w:rsidRDefault="00327FDE" w:rsidP="003C1252">
      <w:pPr>
        <w:pStyle w:val="ListParagraph"/>
        <w:numPr>
          <w:ilvl w:val="0"/>
          <w:numId w:val="2"/>
        </w:numPr>
        <w:rPr>
          <w:rFonts w:ascii="TheSansOsF Light" w:hAnsi="TheSansOsF Light" w:cstheme="minorHAnsi"/>
        </w:rPr>
      </w:pPr>
      <w:r>
        <w:rPr>
          <w:rFonts w:ascii="TheSansOsF Light" w:hAnsi="TheSansOsF Light"/>
        </w:rPr>
        <w:t xml:space="preserve">il </w:t>
      </w:r>
      <w:hyperlink r:id="rId19" w:history="1">
        <w:r w:rsidR="00E844BC">
          <w:rPr>
            <w:rStyle w:val="Hyperlink"/>
            <w:rFonts w:ascii="TheSansOsF Light" w:hAnsi="TheSansOsF Light"/>
          </w:rPr>
          <w:t>F</w:t>
        </w:r>
        <w:r>
          <w:rPr>
            <w:rStyle w:val="Hyperlink"/>
            <w:rFonts w:ascii="TheSansOsF Light" w:hAnsi="TheSansOsF Light"/>
          </w:rPr>
          <w:t>orum</w:t>
        </w:r>
      </w:hyperlink>
      <w:r>
        <w:rPr>
          <w:rFonts w:ascii="TheSansOsF Light" w:hAnsi="TheSansOsF Light"/>
        </w:rPr>
        <w:t xml:space="preserve"> per il dialogo tra pazienti, familiari, personale medico e ricercatori (area protetta, accesso con login);</w:t>
      </w:r>
    </w:p>
    <w:p w14:paraId="54D83DF1" w14:textId="485441A1" w:rsidR="00327FDE" w:rsidRDefault="00327FDE" w:rsidP="003C1252">
      <w:pPr>
        <w:pStyle w:val="ListParagraph"/>
        <w:numPr>
          <w:ilvl w:val="0"/>
          <w:numId w:val="2"/>
        </w:numPr>
        <w:rPr>
          <w:rFonts w:ascii="TheSansOsF Light" w:hAnsi="TheSansOsF Light" w:cstheme="minorHAnsi"/>
        </w:rPr>
      </w:pPr>
      <w:r>
        <w:rPr>
          <w:rFonts w:ascii="TheSansOsF Light" w:hAnsi="TheSansOsF Light"/>
        </w:rPr>
        <w:t xml:space="preserve">il </w:t>
      </w:r>
      <w:hyperlink r:id="rId20" w:history="1">
        <w:r w:rsidR="001705A8">
          <w:rPr>
            <w:rStyle w:val="Hyperlink"/>
            <w:rFonts w:ascii="TheSansOsF Light" w:hAnsi="TheSansOsF Light"/>
          </w:rPr>
          <w:t>B</w:t>
        </w:r>
        <w:r>
          <w:rPr>
            <w:rStyle w:val="Hyperlink"/>
            <w:rFonts w:ascii="TheSansOsF Light" w:hAnsi="TheSansOsF Light"/>
          </w:rPr>
          <w:t>log</w:t>
        </w:r>
      </w:hyperlink>
      <w:r>
        <w:rPr>
          <w:rFonts w:ascii="TheSansOsF Light" w:hAnsi="TheSansOsF Light"/>
        </w:rPr>
        <w:t xml:space="preserve"> con novità </w:t>
      </w:r>
      <w:r w:rsidR="005536E2">
        <w:rPr>
          <w:rFonts w:ascii="TheSansOsF Light" w:hAnsi="TheSansOsF Light"/>
        </w:rPr>
        <w:t>dal</w:t>
      </w:r>
      <w:r w:rsidR="007339EC">
        <w:rPr>
          <w:rFonts w:ascii="TheSansOsF Light" w:hAnsi="TheSansOsF Light"/>
        </w:rPr>
        <w:t xml:space="preserve"> campo della </w:t>
      </w:r>
      <w:r>
        <w:rPr>
          <w:rFonts w:ascii="TheSansOsF Light" w:hAnsi="TheSansOsF Light"/>
        </w:rPr>
        <w:t>scienza e medicina, ma anche</w:t>
      </w:r>
      <w:r w:rsidR="007339EC">
        <w:rPr>
          <w:rFonts w:ascii="TheSansOsF Light" w:hAnsi="TheSansOsF Light"/>
        </w:rPr>
        <w:t xml:space="preserve"> dal campo della</w:t>
      </w:r>
      <w:r w:rsidR="005536E2">
        <w:rPr>
          <w:rFonts w:ascii="TheSansOsF Light" w:hAnsi="TheSansOsF Light"/>
        </w:rPr>
        <w:t xml:space="preserve"> </w:t>
      </w:r>
      <w:r>
        <w:rPr>
          <w:rFonts w:ascii="TheSansOsF Light" w:hAnsi="TheSansOsF Light"/>
        </w:rPr>
        <w:t>politica,</w:t>
      </w:r>
      <w:r w:rsidR="007339EC">
        <w:rPr>
          <w:rFonts w:ascii="TheSansOsF Light" w:hAnsi="TheSansOsF Light"/>
        </w:rPr>
        <w:t xml:space="preserve"> del</w:t>
      </w:r>
      <w:r>
        <w:rPr>
          <w:rFonts w:ascii="TheSansOsF Light" w:hAnsi="TheSansOsF Light"/>
        </w:rPr>
        <w:t xml:space="preserve"> diritto e </w:t>
      </w:r>
      <w:r w:rsidR="007339EC">
        <w:rPr>
          <w:rFonts w:ascii="TheSansOsF Light" w:hAnsi="TheSansOsF Light"/>
        </w:rPr>
        <w:t xml:space="preserve">della </w:t>
      </w:r>
      <w:r>
        <w:rPr>
          <w:rFonts w:ascii="TheSansOsF Light" w:hAnsi="TheSansOsF Light"/>
        </w:rPr>
        <w:t>società;</w:t>
      </w:r>
    </w:p>
    <w:p w14:paraId="33E2EBC3" w14:textId="6366A32A" w:rsidR="001C2FE4" w:rsidRDefault="009D561C" w:rsidP="003C1252">
      <w:pPr>
        <w:pStyle w:val="ListParagraph"/>
        <w:numPr>
          <w:ilvl w:val="0"/>
          <w:numId w:val="2"/>
        </w:numPr>
        <w:rPr>
          <w:rFonts w:ascii="TheSansOsF Light" w:hAnsi="TheSansOsF Light" w:cstheme="minorHAnsi"/>
        </w:rPr>
      </w:pPr>
      <w:r>
        <w:rPr>
          <w:rFonts w:ascii="TheSansOsF Light" w:hAnsi="TheSansOsF Light"/>
        </w:rPr>
        <w:t xml:space="preserve">le </w:t>
      </w:r>
      <w:hyperlink r:id="rId21" w:history="1">
        <w:r w:rsidR="007339EC">
          <w:rPr>
            <w:rStyle w:val="Hyperlink"/>
            <w:rFonts w:ascii="TheSansOsF Light" w:hAnsi="TheSansOsF Light"/>
          </w:rPr>
          <w:t>S</w:t>
        </w:r>
        <w:r>
          <w:rPr>
            <w:rStyle w:val="Hyperlink"/>
            <w:rFonts w:ascii="TheSansOsF Light" w:hAnsi="TheSansOsF Light"/>
          </w:rPr>
          <w:t>torie</w:t>
        </w:r>
      </w:hyperlink>
      <w:r>
        <w:rPr>
          <w:rFonts w:ascii="TheSansOsF Light" w:hAnsi="TheSansOsF Light"/>
        </w:rPr>
        <w:t xml:space="preserve"> in cui i pazienti raccontano la loro esperienza e danno un volto alla malattia.</w:t>
      </w:r>
    </w:p>
    <w:p w14:paraId="10D8FEA8" w14:textId="20A78921" w:rsidR="0077394E" w:rsidRDefault="0077394E" w:rsidP="0077394E">
      <w:pPr>
        <w:rPr>
          <w:rFonts w:ascii="TheSansOsF Light" w:hAnsi="TheSansOsF Light" w:cstheme="minorHAnsi"/>
        </w:rPr>
      </w:pPr>
    </w:p>
    <w:p w14:paraId="2A3310E0" w14:textId="06F372E2" w:rsidR="00202E5C" w:rsidRDefault="00C85D68" w:rsidP="003546D9">
      <w:pPr>
        <w:rPr>
          <w:rFonts w:ascii="TheSansOsF Light" w:hAnsi="TheSansOsF Light" w:cstheme="minorHAnsi"/>
        </w:rPr>
      </w:pPr>
      <w:r>
        <w:rPr>
          <w:rFonts w:ascii="TheSansOsF Light" w:hAnsi="TheSansOsF Light"/>
        </w:rPr>
        <w:t xml:space="preserve">I contenuti di Altea vengono prodotti in collaborazione con un gruppo di esperti </w:t>
      </w:r>
      <w:r w:rsidR="00142AE1">
        <w:rPr>
          <w:rFonts w:ascii="TheSansOsF Light" w:hAnsi="TheSansOsF Light"/>
        </w:rPr>
        <w:t xml:space="preserve">specializzati </w:t>
      </w:r>
      <w:r>
        <w:rPr>
          <w:rFonts w:ascii="TheSansOsF Light" w:hAnsi="TheSansOsF Light"/>
        </w:rPr>
        <w:t xml:space="preserve">in diverse </w:t>
      </w:r>
      <w:r w:rsidR="00142AE1">
        <w:rPr>
          <w:rFonts w:ascii="TheSansOsF Light" w:hAnsi="TheSansOsF Light"/>
        </w:rPr>
        <w:t xml:space="preserve">aree </w:t>
      </w:r>
      <w:r>
        <w:rPr>
          <w:rFonts w:ascii="TheSansOsF Light" w:hAnsi="TheSansOsF Light"/>
        </w:rPr>
        <w:t>mediche.</w:t>
      </w:r>
    </w:p>
    <w:p w14:paraId="5BF1E2A8" w14:textId="77777777" w:rsidR="009D4368" w:rsidRDefault="009D4368" w:rsidP="003546D9">
      <w:pPr>
        <w:rPr>
          <w:rFonts w:ascii="TheSansOsF Light" w:hAnsi="TheSansOsF Light" w:cstheme="minorHAnsi"/>
        </w:rPr>
      </w:pPr>
    </w:p>
    <w:p w14:paraId="3AB26FF8" w14:textId="225B1485" w:rsidR="00EC44CC" w:rsidRDefault="0077394E" w:rsidP="003546D9">
      <w:pPr>
        <w:rPr>
          <w:rFonts w:ascii="TheSansOsF Light" w:hAnsi="TheSansOsF Light" w:cstheme="minorHAnsi"/>
        </w:rPr>
      </w:pPr>
      <w:r>
        <w:rPr>
          <w:rFonts w:ascii="TheSansOsF Light" w:hAnsi="TheSansOsF Light"/>
        </w:rPr>
        <w:lastRenderedPageBreak/>
        <w:t xml:space="preserve">Altea vuole essere un punto d’incontro per pazienti, </w:t>
      </w:r>
      <w:r w:rsidR="00142AE1">
        <w:rPr>
          <w:rFonts w:ascii="TheSansOsF Light" w:hAnsi="TheSansOsF Light"/>
        </w:rPr>
        <w:t>professionisti nell’ambito della salute</w:t>
      </w:r>
      <w:r>
        <w:rPr>
          <w:rFonts w:ascii="TheSansOsF Light" w:hAnsi="TheSansOsF Light"/>
        </w:rPr>
        <w:t xml:space="preserve">, </w:t>
      </w:r>
      <w:r w:rsidR="00142AE1">
        <w:rPr>
          <w:rFonts w:ascii="TheSansOsF Light" w:hAnsi="TheSansOsF Light"/>
        </w:rPr>
        <w:t xml:space="preserve">ricercatori </w:t>
      </w:r>
      <w:r>
        <w:rPr>
          <w:rFonts w:ascii="TheSansOsF Light" w:hAnsi="TheSansOsF Light"/>
        </w:rPr>
        <w:t xml:space="preserve">e altri stakeholder all’insegna della </w:t>
      </w:r>
      <w:r w:rsidRPr="002E7168">
        <w:rPr>
          <w:rFonts w:ascii="TheSansOsF Light" w:hAnsi="TheSansOsF Light"/>
          <w:i/>
          <w:iCs/>
        </w:rPr>
        <w:t>co-creation</w:t>
      </w:r>
      <w:r w:rsidR="00142AE1">
        <w:rPr>
          <w:rFonts w:ascii="TheSansOsF Light" w:hAnsi="TheSansOsF Light"/>
        </w:rPr>
        <w:t xml:space="preserve"> (co-creazione)</w:t>
      </w:r>
      <w:r>
        <w:rPr>
          <w:rFonts w:ascii="TheSansOsF Light" w:hAnsi="TheSansOsF Light"/>
        </w:rPr>
        <w:t>. Con questa espressione si intende che esperienze, input, proposte e idee dei diversi gruppi sono fondamentali per il funzionamento e l’ottimizzazione della piattaforma. Questa forma di sviluppo progressivo è stata scelta anche per un altro motivo: la sofferenza dei pazienti è enorme. Alcuni di loro accusano gravissimi problemi di salute da oltre un anno.</w:t>
      </w:r>
    </w:p>
    <w:p w14:paraId="78CFD687" w14:textId="77777777" w:rsidR="00A509F8" w:rsidRDefault="00A509F8" w:rsidP="009432F4">
      <w:pPr>
        <w:rPr>
          <w:rFonts w:ascii="TheSansOsF Light" w:hAnsi="TheSansOsF Light" w:cstheme="minorHAnsi"/>
        </w:rPr>
      </w:pPr>
    </w:p>
    <w:p w14:paraId="5412AE3A" w14:textId="2A99446B" w:rsidR="009432F4" w:rsidRDefault="00C34752" w:rsidP="003E4BF9">
      <w:pPr>
        <w:rPr>
          <w:rFonts w:ascii="TheSansOsF Light" w:hAnsi="TheSansOsF Light" w:cstheme="minorHAnsi"/>
        </w:rPr>
      </w:pPr>
      <w:r>
        <w:rPr>
          <w:rFonts w:ascii="TheSansOsF Light" w:hAnsi="TheSansOsF Light"/>
        </w:rPr>
        <w:t xml:space="preserve">La piattaforma Altea è stata affidata all’associazione indipendente Altea Long COVID Network nell’autunno 2021. Il nome Altea deriva dalla parola greca </w:t>
      </w:r>
      <w:r w:rsidR="00553703">
        <w:rPr>
          <w:rFonts w:ascii="TheSansOsF Light" w:hAnsi="TheSansOsF Light"/>
        </w:rPr>
        <w:t>“</w:t>
      </w:r>
      <w:r>
        <w:rPr>
          <w:rFonts w:ascii="TheSansOsF Light" w:hAnsi="TheSansOsF Light"/>
        </w:rPr>
        <w:t>Althaíā</w:t>
      </w:r>
      <w:r w:rsidR="00553703">
        <w:rPr>
          <w:rFonts w:ascii="TheSansOsF Light" w:hAnsi="TheSansOsF Light"/>
        </w:rPr>
        <w:t>”</w:t>
      </w:r>
      <w:r>
        <w:rPr>
          <w:rFonts w:ascii="TheSansOsF Light" w:hAnsi="TheSansOsF Light"/>
        </w:rPr>
        <w:t xml:space="preserve"> e dalla parola latina </w:t>
      </w:r>
      <w:r w:rsidR="00553703">
        <w:rPr>
          <w:rFonts w:ascii="TheSansOsF Light" w:hAnsi="TheSansOsF Light"/>
        </w:rPr>
        <w:t>“</w:t>
      </w:r>
      <w:r>
        <w:rPr>
          <w:rFonts w:ascii="TheSansOsF Light" w:hAnsi="TheSansOsF Light"/>
        </w:rPr>
        <w:t>Althaea</w:t>
      </w:r>
      <w:r w:rsidR="00553703">
        <w:rPr>
          <w:rFonts w:ascii="TheSansOsF Light" w:hAnsi="TheSansOsF Light"/>
        </w:rPr>
        <w:t>”</w:t>
      </w:r>
      <w:r>
        <w:rPr>
          <w:rFonts w:ascii="TheSansOsF Light" w:hAnsi="TheSansOsF Light"/>
        </w:rPr>
        <w:t xml:space="preserve">, ovvero </w:t>
      </w:r>
      <w:r w:rsidR="00553703">
        <w:rPr>
          <w:rFonts w:ascii="TheSansOsF Light" w:hAnsi="TheSansOsF Light"/>
        </w:rPr>
        <w:t>“colui che guarisce” o “</w:t>
      </w:r>
      <w:r>
        <w:rPr>
          <w:rFonts w:ascii="TheSansOsF Light" w:hAnsi="TheSansOsF Light"/>
        </w:rPr>
        <w:t>colei che cura</w:t>
      </w:r>
      <w:r w:rsidR="00553703">
        <w:rPr>
          <w:rFonts w:ascii="TheSansOsF Light" w:hAnsi="TheSansOsF Light"/>
        </w:rPr>
        <w:t>”</w:t>
      </w:r>
      <w:r>
        <w:rPr>
          <w:rFonts w:ascii="TheSansOsF Light" w:hAnsi="TheSansOsF Light"/>
        </w:rPr>
        <w:t xml:space="preserve">. </w:t>
      </w:r>
    </w:p>
    <w:p w14:paraId="1A376170" w14:textId="77777777" w:rsidR="00D80A3E" w:rsidRPr="00D80A3E" w:rsidRDefault="00D80A3E" w:rsidP="003E4BF9">
      <w:pPr>
        <w:rPr>
          <w:rFonts w:ascii="TheSansOsF Light" w:hAnsi="TheSansOsF Light" w:cstheme="minorHAnsi"/>
        </w:rPr>
      </w:pPr>
    </w:p>
    <w:p w14:paraId="1F1A9982" w14:textId="77777777" w:rsidR="0093127C" w:rsidRPr="005379BE" w:rsidRDefault="0093127C" w:rsidP="003E4BF9">
      <w:pPr>
        <w:rPr>
          <w:rFonts w:ascii="TheSansOsF Light" w:hAnsi="TheSansOsF Light"/>
          <w:b/>
        </w:rPr>
      </w:pPr>
    </w:p>
    <w:p w14:paraId="444BF48F" w14:textId="48FF82A7" w:rsidR="009432F4" w:rsidRPr="005379BE" w:rsidRDefault="009432F4" w:rsidP="009432F4">
      <w:pPr>
        <w:rPr>
          <w:rFonts w:ascii="TheSansOsF Light" w:hAnsi="TheSansOsF Light" w:cstheme="minorHAnsi"/>
          <w:b/>
          <w:bCs/>
        </w:rPr>
      </w:pPr>
      <w:r>
        <w:rPr>
          <w:rFonts w:ascii="TheSansOsF Light" w:hAnsi="TheSansOsF Light"/>
          <w:b/>
        </w:rPr>
        <w:t>Sindrome Long COVID – cosa ne sappiamo?</w:t>
      </w:r>
    </w:p>
    <w:p w14:paraId="49F40C30" w14:textId="558B2D57" w:rsidR="00912A24" w:rsidRPr="00895172" w:rsidRDefault="00F93FB4" w:rsidP="00BF70CC">
      <w:r>
        <w:rPr>
          <w:rFonts w:ascii="TheSansOsF Light" w:hAnsi="TheSansOsF Light"/>
        </w:rPr>
        <w:t xml:space="preserve">Il 6 ottobre 2021 l’Organizzazione mondiale della sanità (OMS) ha pubblicato una prima definizione clinica ufficiale. </w:t>
      </w:r>
      <w:r>
        <w:t xml:space="preserve">L’OMS parla di </w:t>
      </w:r>
      <w:r w:rsidR="007424DC">
        <w:t>“</w:t>
      </w:r>
      <w:r>
        <w:t>malattia Post COVID-19</w:t>
      </w:r>
      <w:r w:rsidR="007424DC">
        <w:t>” (post COVID-19 condition</w:t>
      </w:r>
      <w:r w:rsidR="002E7168">
        <w:t>)</w:t>
      </w:r>
      <w:r>
        <w:t xml:space="preserve">, mentre in altri contesti si è affermata l’espressione </w:t>
      </w:r>
      <w:r w:rsidR="007424DC">
        <w:t>“</w:t>
      </w:r>
      <w:r>
        <w:t>Long COVID</w:t>
      </w:r>
      <w:r w:rsidR="00750E7F">
        <w:t>”</w:t>
      </w:r>
      <w:r>
        <w:t xml:space="preserve">. In ogni caso, la definizione è sempre la stessa: quando una persona con infezione da SARS-CoV-2 probabile o conclamata sviluppa sintomi entro tre mesi dal contagio, </w:t>
      </w:r>
      <w:r w:rsidR="00750E7F">
        <w:t>che</w:t>
      </w:r>
      <w:r>
        <w:t xml:space="preserve"> durano almeno due mesi e </w:t>
      </w:r>
      <w:r w:rsidR="00750E7F">
        <w:t xml:space="preserve">che </w:t>
      </w:r>
      <w:r>
        <w:t xml:space="preserve">non sono spiegabili con altre cause. </w:t>
      </w:r>
      <w:r>
        <w:rPr>
          <w:rFonts w:ascii="TheSansOsF Light" w:hAnsi="TheSansOsF Light"/>
        </w:rPr>
        <w:t xml:space="preserve">Tra i sintomi figurano ad esempio la dispnea, </w:t>
      </w:r>
      <w:r w:rsidR="00750E7F">
        <w:rPr>
          <w:rFonts w:ascii="TheSansOsF Light" w:hAnsi="TheSansOsF Light"/>
        </w:rPr>
        <w:t>l</w:t>
      </w:r>
      <w:r w:rsidR="006067C5">
        <w:rPr>
          <w:rFonts w:ascii="TheSansOsF Light" w:hAnsi="TheSansOsF Light"/>
        </w:rPr>
        <w:t>a fatica cronica</w:t>
      </w:r>
      <w:r>
        <w:rPr>
          <w:rFonts w:ascii="TheSansOsF Light" w:hAnsi="TheSansOsF Light"/>
        </w:rPr>
        <w:t xml:space="preserve"> (</w:t>
      </w:r>
      <w:r w:rsidR="00E609C6">
        <w:rPr>
          <w:rFonts w:ascii="TheSansOsF Light" w:hAnsi="TheSansOsF Light"/>
        </w:rPr>
        <w:t>“</w:t>
      </w:r>
      <w:r>
        <w:rPr>
          <w:rFonts w:ascii="TheSansOsF Light" w:hAnsi="TheSansOsF Light"/>
        </w:rPr>
        <w:t>fatigue</w:t>
      </w:r>
      <w:r w:rsidR="00E609C6">
        <w:rPr>
          <w:rFonts w:ascii="TheSansOsF Light" w:hAnsi="TheSansOsF Light"/>
        </w:rPr>
        <w:t>”</w:t>
      </w:r>
      <w:r>
        <w:rPr>
          <w:rFonts w:ascii="TheSansOsF Light" w:hAnsi="TheSansOsF Light"/>
        </w:rPr>
        <w:t>) e i dolori muscolari e articolari.</w:t>
      </w:r>
    </w:p>
    <w:p w14:paraId="644D2B57" w14:textId="77777777" w:rsidR="009950BA" w:rsidRDefault="009950BA" w:rsidP="00BF70CC">
      <w:pPr>
        <w:rPr>
          <w:rFonts w:ascii="TheSansOsF Light" w:hAnsi="TheSansOsF Light" w:cstheme="minorHAnsi"/>
        </w:rPr>
      </w:pPr>
    </w:p>
    <w:p w14:paraId="780D0E89" w14:textId="2B158D12" w:rsidR="002F775D" w:rsidRDefault="00912A24" w:rsidP="002F775D">
      <w:pPr>
        <w:rPr>
          <w:rFonts w:ascii="TheSansOsF Light" w:hAnsi="TheSansOsF Light" w:cstheme="minorHAnsi"/>
        </w:rPr>
      </w:pPr>
      <w:r>
        <w:rPr>
          <w:rFonts w:ascii="TheSansOsF Light" w:hAnsi="TheSansOsF Light"/>
        </w:rPr>
        <w:t xml:space="preserve">Il Long COVID può colpire tutti, non solo le persone appartenenti a un gruppo di rischio o vittime di una forma grave di COVID-19. Persino le persone giovani e sane (compresi i bambini) possono sviluppare all’improvviso sintomi anche gravi una volta superata la fase acuta dell’infezione. </w:t>
      </w:r>
      <w:hyperlink r:id="rId22" w:history="1">
        <w:r>
          <w:rPr>
            <w:rStyle w:val="Hyperlink"/>
            <w:rFonts w:ascii="TheSansOsF Light" w:hAnsi="TheSansOsF Light"/>
          </w:rPr>
          <w:t>Secondo l’UFSP</w:t>
        </w:r>
      </w:hyperlink>
      <w:r>
        <w:rPr>
          <w:rFonts w:ascii="TheSansOsF Light" w:hAnsi="TheSansOsF Light"/>
        </w:rPr>
        <w:t xml:space="preserve">, circa il 20% dei contagiati adulti presenta conseguenze a lungo termine, mentre tra i bambini questa percentuale scende al 2−3%. </w:t>
      </w:r>
      <w:r w:rsidR="009D489F">
        <w:rPr>
          <w:rFonts w:ascii="TheSansOsF Light" w:hAnsi="TheSansOsF Light"/>
        </w:rPr>
        <w:t>Ciò significa quindi che</w:t>
      </w:r>
      <w:r w:rsidR="002E7168">
        <w:rPr>
          <w:rFonts w:ascii="TheSansOsF Light" w:hAnsi="TheSansOsF Light"/>
        </w:rPr>
        <w:t xml:space="preserve"> </w:t>
      </w:r>
      <w:r>
        <w:rPr>
          <w:rFonts w:ascii="TheSansOsF Light" w:hAnsi="TheSansOsF Light"/>
        </w:rPr>
        <w:t xml:space="preserve">in Svizzera </w:t>
      </w:r>
      <w:r w:rsidR="009D489F">
        <w:rPr>
          <w:rFonts w:ascii="TheSansOsF Light" w:hAnsi="TheSansOsF Light"/>
        </w:rPr>
        <w:t>potrebbero esserci</w:t>
      </w:r>
      <w:r>
        <w:rPr>
          <w:rFonts w:ascii="TheSansOsF Light" w:hAnsi="TheSansOsF Light"/>
        </w:rPr>
        <w:t xml:space="preserve"> decine di migliaia di persone colpite da conseguenze a lungo termine, siano esse lievi o gravi. Il </w:t>
      </w:r>
      <w:hyperlink r:id="rId23" w:history="1">
        <w:r>
          <w:rPr>
            <w:rStyle w:val="Hyperlink"/>
            <w:rFonts w:ascii="TheSansOsF Light" w:hAnsi="TheSansOsF Light"/>
          </w:rPr>
          <w:t>rapporto sulla letteratura dell’UFSP</w:t>
        </w:r>
      </w:hyperlink>
      <w:r>
        <w:t xml:space="preserve"> </w:t>
      </w:r>
      <w:r>
        <w:rPr>
          <w:rFonts w:ascii="TheSansOsF Light" w:hAnsi="TheSansOsF Light"/>
        </w:rPr>
        <w:t>prevede quindi conseguenze negative a lungo termine per il sistema sanitario e per l’economia.</w:t>
      </w:r>
    </w:p>
    <w:p w14:paraId="169CB908" w14:textId="77777777" w:rsidR="001D018D" w:rsidRPr="002F775D" w:rsidRDefault="001D018D" w:rsidP="002F775D">
      <w:pPr>
        <w:rPr>
          <w:rFonts w:ascii="TheSansOsF Light" w:hAnsi="TheSansOsF Light" w:cstheme="minorHAnsi"/>
        </w:rPr>
      </w:pPr>
    </w:p>
    <w:p w14:paraId="471AF4B8" w14:textId="77777777" w:rsidR="009432F4" w:rsidRPr="005379BE" w:rsidRDefault="009432F4" w:rsidP="009432F4">
      <w:pPr>
        <w:rPr>
          <w:rFonts w:ascii="TheSansOsF Light" w:hAnsi="TheSansOsF Light"/>
          <w:b/>
        </w:rPr>
      </w:pPr>
      <w:r>
        <w:rPr>
          <w:rFonts w:ascii="TheSansOsF Light" w:hAnsi="TheSansOsF Light"/>
          <w:b/>
          <w:caps/>
        </w:rPr>
        <w:t>Lunge Zürich</w:t>
      </w:r>
      <w:r>
        <w:rPr>
          <w:rFonts w:ascii="TheSansOsF Light" w:hAnsi="TheSansOsF Light"/>
          <w:b/>
        </w:rPr>
        <w:t xml:space="preserve"> – Sostegno. Informazione. Impegno.</w:t>
      </w:r>
    </w:p>
    <w:p w14:paraId="702B0B23" w14:textId="77777777" w:rsidR="009432F4" w:rsidRPr="005379BE" w:rsidRDefault="009432F4" w:rsidP="009432F4">
      <w:pPr>
        <w:rPr>
          <w:rFonts w:ascii="TheSansOsF Light" w:hAnsi="TheSansOsF Light"/>
        </w:rPr>
      </w:pPr>
      <w:r>
        <w:rPr>
          <w:rFonts w:ascii="TheSansOsF Light" w:hAnsi="TheSansOsF Light"/>
        </w:rPr>
        <w:t xml:space="preserve">Da oltre un secolo, l’associazione Lunge Zürich si impegna per la salute dei polmoni e per una migliore qualità di vita delle persone affette da patologie polmonari. Oltre a rispondere a tutte le domande sui polmoni e la loro salute, su aria e respirazione, fornisce servizi completi di consulenza e assistenza alle persone affette da patologie polmonari come BPCO, asma, tubercolosi e apnea da sonno. </w:t>
      </w:r>
    </w:p>
    <w:p w14:paraId="525E043E" w14:textId="77777777" w:rsidR="00740928" w:rsidRPr="00BC56AD" w:rsidRDefault="00740928" w:rsidP="009432F4">
      <w:pPr>
        <w:rPr>
          <w:rFonts w:ascii="TheSansOsF Light" w:hAnsi="TheSansOsF Light"/>
          <w:lang w:val="it-IT"/>
        </w:rPr>
      </w:pPr>
    </w:p>
    <w:p w14:paraId="3E5724D1" w14:textId="769BCEEB" w:rsidR="009432F4" w:rsidRPr="005379BE" w:rsidRDefault="009432F4" w:rsidP="009432F4">
      <w:pPr>
        <w:rPr>
          <w:rFonts w:ascii="TheSansOsF Light" w:hAnsi="TheSansOsF Light"/>
        </w:rPr>
      </w:pPr>
      <w:r>
        <w:rPr>
          <w:rFonts w:ascii="TheSansOsF Light" w:hAnsi="TheSansOsF Light"/>
        </w:rPr>
        <w:t xml:space="preserve">Con la sua offerta, l’associazione preserva e migliora la qualità di vita delle persone affette da patologie polmonari e dei loro familiari, dando un contributo importante alla prevenzione, alla diagnosi precoce e alla ricerca sulle malattie polmonari nonché al mantenimento di una buona qualità dell’aria. </w:t>
      </w:r>
    </w:p>
    <w:p w14:paraId="302C3D5E" w14:textId="77777777" w:rsidR="009432F4" w:rsidRPr="00BC56AD" w:rsidRDefault="009432F4" w:rsidP="009432F4">
      <w:pPr>
        <w:rPr>
          <w:rFonts w:ascii="TheSansOsF Light" w:hAnsi="TheSansOsF Light"/>
          <w:lang w:val="it-IT"/>
        </w:rPr>
      </w:pPr>
    </w:p>
    <w:p w14:paraId="2C3B1804" w14:textId="3F415D48" w:rsidR="009432F4" w:rsidRPr="005379BE" w:rsidRDefault="009432F4" w:rsidP="009432F4">
      <w:pPr>
        <w:rPr>
          <w:rFonts w:ascii="TheSansOsF Light" w:hAnsi="TheSansOsF Light" w:cstheme="minorHAnsi"/>
        </w:rPr>
      </w:pPr>
      <w:r>
        <w:rPr>
          <w:rFonts w:ascii="TheSansOsF Light" w:hAnsi="TheSansOsF Light"/>
        </w:rPr>
        <w:t xml:space="preserve">Ritorno alle radici: fondando l’Altea Network, LUNGE ZÜRICH scrive un nuovo capitolo della sua storia pluricentenaria all’insegna del motto </w:t>
      </w:r>
      <w:r w:rsidR="0079021F">
        <w:rPr>
          <w:rFonts w:ascii="TheSansOsF Light" w:hAnsi="TheSansOsF Light"/>
        </w:rPr>
        <w:t>“</w:t>
      </w:r>
      <w:r>
        <w:rPr>
          <w:rFonts w:ascii="TheSansOsF Light" w:hAnsi="TheSansOsF Light"/>
        </w:rPr>
        <w:t>Sostegno. Informazione Impegno</w:t>
      </w:r>
      <w:r w:rsidR="0079021F">
        <w:rPr>
          <w:rFonts w:ascii="TheSansOsF Light" w:hAnsi="TheSansOsF Light"/>
        </w:rPr>
        <w:t>”</w:t>
      </w:r>
      <w:r>
        <w:rPr>
          <w:rFonts w:ascii="TheSansOsF Light" w:hAnsi="TheSansOsF Light"/>
        </w:rPr>
        <w:t xml:space="preserve">. Se la sua fondazione, nel 1908, fu resa necessaria dalla tubercolosi, oggi l’associazione si trova in una situazione simile con il COVID-19. </w:t>
      </w:r>
    </w:p>
    <w:p w14:paraId="72151543" w14:textId="77777777" w:rsidR="009432F4" w:rsidRPr="00BC56AD" w:rsidRDefault="009432F4" w:rsidP="009432F4">
      <w:pPr>
        <w:rPr>
          <w:rFonts w:ascii="TheSansOsF Light" w:hAnsi="TheSansOsF Light"/>
          <w:lang w:val="it-IT"/>
        </w:rPr>
      </w:pPr>
    </w:p>
    <w:p w14:paraId="2DDD93F1" w14:textId="23F3F77F" w:rsidR="009432F4" w:rsidRDefault="009432F4" w:rsidP="009432F4">
      <w:pPr>
        <w:pBdr>
          <w:bottom w:val="single" w:sz="4" w:space="1" w:color="00B0F0"/>
        </w:pBdr>
        <w:rPr>
          <w:rFonts w:ascii="TheSansOsF Light" w:hAnsi="TheSansOsF Light"/>
          <w:b/>
        </w:rPr>
      </w:pPr>
      <w:r>
        <w:rPr>
          <w:rFonts w:ascii="TheSansOsF Light" w:hAnsi="TheSansOsF Light"/>
        </w:rPr>
        <w:t xml:space="preserve">L’associazione Lunge Zürich è un’organizzazione senza scopo di lucro che si fa chiamare LUNGE ZÜRICH. </w:t>
      </w:r>
      <w:hyperlink r:id="rId24" w:history="1">
        <w:r>
          <w:rPr>
            <w:rStyle w:val="Hyperlink"/>
            <w:rFonts w:ascii="TheSansOsF Light" w:hAnsi="TheSansOsF Light"/>
          </w:rPr>
          <w:t>www.lunge-zuerich.ch</w:t>
        </w:r>
      </w:hyperlink>
    </w:p>
    <w:p w14:paraId="20535AFF" w14:textId="77777777" w:rsidR="00353CB1" w:rsidRPr="00BC56AD" w:rsidRDefault="00353CB1" w:rsidP="009432F4">
      <w:pPr>
        <w:pBdr>
          <w:bottom w:val="single" w:sz="4" w:space="1" w:color="00B0F0"/>
        </w:pBdr>
        <w:rPr>
          <w:rFonts w:ascii="TheSansOsF Light" w:hAnsi="TheSansOsF Light"/>
          <w:b/>
          <w:lang w:val="it-IT"/>
        </w:rPr>
      </w:pPr>
    </w:p>
    <w:p w14:paraId="058422B4" w14:textId="77777777" w:rsidR="00D9019C" w:rsidRPr="00BC56AD" w:rsidRDefault="00D9019C" w:rsidP="003E4BF9">
      <w:pPr>
        <w:rPr>
          <w:rFonts w:ascii="TheSansOsF Light" w:hAnsi="TheSansOsF Light"/>
          <w:b/>
          <w:lang w:val="it-IT"/>
        </w:rPr>
      </w:pPr>
    </w:p>
    <w:p w14:paraId="1DCFAF1D" w14:textId="77777777" w:rsidR="00D9019C" w:rsidRPr="00BC56AD" w:rsidRDefault="00D9019C" w:rsidP="003E4BF9">
      <w:pPr>
        <w:rPr>
          <w:rFonts w:ascii="TheSansOsF Light" w:hAnsi="TheSansOsF Light"/>
          <w:b/>
          <w:lang w:val="it-IT"/>
        </w:rPr>
      </w:pPr>
    </w:p>
    <w:p w14:paraId="5D6B63BE" w14:textId="77777777" w:rsidR="00D80A3E" w:rsidRDefault="003E4BF9" w:rsidP="00D80A3E">
      <w:pPr>
        <w:rPr>
          <w:rFonts w:ascii="TheSansOsF Light" w:hAnsi="TheSansOsF Light"/>
        </w:rPr>
      </w:pPr>
      <w:r>
        <w:rPr>
          <w:rFonts w:ascii="TheSansOsF Light" w:hAnsi="TheSansOsF Light"/>
          <w:b/>
        </w:rPr>
        <w:t>Materiale fotografico</w:t>
      </w:r>
      <w:r>
        <w:rPr>
          <w:rFonts w:ascii="TheSansOsF Light" w:hAnsi="TheSansOsF Light"/>
          <w:b/>
        </w:rPr>
        <w:br/>
      </w:r>
      <w:r>
        <w:rPr>
          <w:rFonts w:ascii="TheSansOsF Light" w:hAnsi="TheSansOsF Light"/>
        </w:rPr>
        <w:t>Il materiale fotografico relativo a questo articolo è scaricabile dal link seguente:</w:t>
      </w:r>
    </w:p>
    <w:p w14:paraId="10E0C0B4" w14:textId="77777777" w:rsidR="00752209" w:rsidRDefault="00E609C6" w:rsidP="00752209">
      <w:hyperlink r:id="rId25" w:history="1">
        <w:r w:rsidR="00752209" w:rsidRPr="00A0487E">
          <w:rPr>
            <w:rStyle w:val="Hyperlink"/>
          </w:rPr>
          <w:t>https://we.tl/t-4oSE4fussq</w:t>
        </w:r>
      </w:hyperlink>
    </w:p>
    <w:p w14:paraId="194D799B" w14:textId="77777777" w:rsidR="00752209" w:rsidRPr="00895172" w:rsidRDefault="00752209" w:rsidP="00752209">
      <w:pPr>
        <w:rPr>
          <w:rStyle w:val="Hyperlink"/>
          <w:rFonts w:ascii="TheSansOsF Light" w:hAnsi="TheSansOsF Light" w:cstheme="minorHAnsi"/>
          <w:highlight w:val="yellow"/>
        </w:rPr>
      </w:pPr>
    </w:p>
    <w:p w14:paraId="4C3EFC56" w14:textId="77777777" w:rsidR="00752209" w:rsidRPr="00752209" w:rsidRDefault="00752209" w:rsidP="00752209">
      <w:pPr>
        <w:tabs>
          <w:tab w:val="left" w:pos="2835"/>
          <w:tab w:val="left" w:pos="5670"/>
        </w:tabs>
        <w:spacing w:before="120"/>
        <w:rPr>
          <w:rFonts w:ascii="TheSansOsF Light" w:hAnsi="TheSansOsF Light"/>
          <w:b/>
        </w:rPr>
      </w:pPr>
      <w:r w:rsidRPr="009825E2">
        <w:rPr>
          <w:noProof/>
        </w:rPr>
        <w:lastRenderedPageBreak/>
        <w:drawing>
          <wp:anchor distT="0" distB="0" distL="114300" distR="114300" simplePos="0" relativeHeight="251659264" behindDoc="0" locked="0" layoutInCell="1" allowOverlap="1" wp14:anchorId="25650E69" wp14:editId="30E686AC">
            <wp:simplePos x="0" y="0"/>
            <wp:positionH relativeFrom="column">
              <wp:posOffset>1829556</wp:posOffset>
            </wp:positionH>
            <wp:positionV relativeFrom="paragraph">
              <wp:posOffset>797560</wp:posOffset>
            </wp:positionV>
            <wp:extent cx="1289050" cy="618853"/>
            <wp:effectExtent l="0" t="0" r="6350" b="0"/>
            <wp:wrapNone/>
            <wp:docPr id="8"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289050" cy="618853"/>
                    </a:xfrm>
                    <a:prstGeom prst="rect">
                      <a:avLst/>
                    </a:prstGeom>
                  </pic:spPr>
                </pic:pic>
              </a:graphicData>
            </a:graphic>
            <wp14:sizeRelH relativeFrom="page">
              <wp14:pctWidth>0</wp14:pctWidth>
            </wp14:sizeRelH>
            <wp14:sizeRelV relativeFrom="page">
              <wp14:pctHeight>0</wp14:pctHeight>
            </wp14:sizeRelV>
          </wp:anchor>
        </w:drawing>
      </w:r>
      <w:r>
        <w:rPr>
          <w:rFonts w:ascii="TheSansOsF Light" w:hAnsi="TheSansOsF Light"/>
          <w:b/>
          <w:noProof/>
          <w:lang w:val="de-DE"/>
        </w:rPr>
        <w:drawing>
          <wp:inline distT="0" distB="0" distL="0" distR="0" wp14:anchorId="16C934A0" wp14:editId="3FF4A42F">
            <wp:extent cx="1604511" cy="1368000"/>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04511" cy="1368000"/>
                    </a:xfrm>
                    <a:prstGeom prst="rect">
                      <a:avLst/>
                    </a:prstGeom>
                    <a:noFill/>
                    <a:ln>
                      <a:noFill/>
                    </a:ln>
                  </pic:spPr>
                </pic:pic>
              </a:graphicData>
            </a:graphic>
          </wp:inline>
        </w:drawing>
      </w:r>
      <w:r w:rsidRPr="00752209">
        <w:rPr>
          <w:rFonts w:ascii="TheSansOsF Light" w:hAnsi="TheSansOsF Light"/>
          <w:b/>
        </w:rPr>
        <w:t xml:space="preserve"> </w:t>
      </w:r>
      <w:r w:rsidRPr="00752209">
        <w:rPr>
          <w:rFonts w:ascii="TheSansOsF Light" w:hAnsi="TheSansOsF Light"/>
          <w:b/>
        </w:rPr>
        <w:tab/>
      </w:r>
      <w:r w:rsidRPr="00752209">
        <w:rPr>
          <w:rFonts w:ascii="TheSansOsF Light" w:hAnsi="TheSansOsF Light"/>
          <w:b/>
        </w:rPr>
        <w:tab/>
      </w:r>
      <w:r w:rsidRPr="00752209">
        <w:rPr>
          <w:rFonts w:ascii="TheSansOsF Light" w:hAnsi="TheSansOsF Light"/>
          <w:b/>
        </w:rPr>
        <w:tab/>
      </w:r>
    </w:p>
    <w:p w14:paraId="1855B352" w14:textId="108F0789" w:rsidR="003E4BF9" w:rsidRPr="00BC56AD" w:rsidRDefault="00752209" w:rsidP="00752209">
      <w:pPr>
        <w:rPr>
          <w:rFonts w:ascii="TheSansOsF Light" w:hAnsi="TheSansOsF Light" w:cstheme="minorHAnsi"/>
          <w:lang w:val="en-US"/>
        </w:rPr>
      </w:pPr>
      <w:r w:rsidRPr="009825E2">
        <w:rPr>
          <w:rFonts w:ascii="TheSansOsF Light" w:hAnsi="TheSansOsF Light"/>
          <w:b/>
          <w:sz w:val="10"/>
          <w:szCs w:val="10"/>
          <w:lang w:val="en-US"/>
        </w:rPr>
        <w:t>Altea Long COVID Network_</w:t>
      </w:r>
      <w:r>
        <w:rPr>
          <w:rFonts w:ascii="TheSansOsF Light" w:hAnsi="TheSansOsF Light"/>
          <w:b/>
          <w:sz w:val="10"/>
          <w:szCs w:val="10"/>
          <w:lang w:val="en-US"/>
        </w:rPr>
        <w:t>EN</w:t>
      </w:r>
      <w:r>
        <w:rPr>
          <w:rFonts w:ascii="TheSansOsF Light" w:hAnsi="TheSansOsF Light"/>
          <w:b/>
          <w:sz w:val="10"/>
          <w:szCs w:val="10"/>
          <w:lang w:val="en-US"/>
        </w:rPr>
        <w:tab/>
      </w:r>
      <w:r>
        <w:rPr>
          <w:rFonts w:ascii="TheSansOsF Light" w:hAnsi="TheSansOsF Light"/>
          <w:b/>
          <w:sz w:val="10"/>
          <w:szCs w:val="10"/>
          <w:lang w:val="en-US"/>
        </w:rPr>
        <w:tab/>
      </w:r>
      <w:r w:rsidRPr="009825E2">
        <w:rPr>
          <w:rFonts w:ascii="TheSansOsF Light" w:hAnsi="TheSansOsF Light"/>
          <w:b/>
          <w:sz w:val="10"/>
          <w:szCs w:val="10"/>
          <w:lang w:val="en-US"/>
        </w:rPr>
        <w:tab/>
        <w:t xml:space="preserve">Logo </w:t>
      </w:r>
      <w:r w:rsidRPr="009825E2">
        <w:rPr>
          <w:rFonts w:ascii="TheSansOsF Light" w:hAnsi="TheSansOsF Light"/>
          <w:sz w:val="10"/>
          <w:szCs w:val="10"/>
          <w:lang w:val="en-US"/>
        </w:rPr>
        <w:t>«</w:t>
      </w:r>
      <w:r w:rsidRPr="009825E2">
        <w:rPr>
          <w:rFonts w:ascii="TheSansOsF Light" w:hAnsi="TheSansOsF Light"/>
          <w:b/>
          <w:sz w:val="10"/>
          <w:szCs w:val="10"/>
          <w:lang w:val="en-US"/>
        </w:rPr>
        <w:t>Altea – Long COVID Network</w:t>
      </w:r>
      <w:r w:rsidRPr="009825E2">
        <w:rPr>
          <w:rFonts w:ascii="TheSansOsF Light" w:hAnsi="TheSansOsF Light"/>
          <w:sz w:val="10"/>
          <w:szCs w:val="10"/>
          <w:lang w:val="en-US"/>
        </w:rPr>
        <w:t>»</w:t>
      </w:r>
      <w:r w:rsidRPr="009825E2">
        <w:rPr>
          <w:rFonts w:ascii="TheSansOsF Light" w:hAnsi="TheSansOsF Light"/>
          <w:b/>
          <w:sz w:val="10"/>
          <w:szCs w:val="10"/>
          <w:lang w:val="en-US"/>
        </w:rPr>
        <w:t xml:space="preserve"> small &amp; medium</w:t>
      </w:r>
      <w:r w:rsidR="003E4BF9" w:rsidRPr="00BC56AD">
        <w:rPr>
          <w:rFonts w:ascii="TheSansOsF Light" w:hAnsi="TheSansOsF Light"/>
          <w:lang w:val="en-US"/>
        </w:rPr>
        <w:br/>
      </w:r>
    </w:p>
    <w:p w14:paraId="2ACD1F3E" w14:textId="77777777" w:rsidR="00C17746" w:rsidRPr="00202AAA" w:rsidRDefault="00C17746" w:rsidP="009340AD">
      <w:pPr>
        <w:spacing w:before="120"/>
        <w:rPr>
          <w:rFonts w:ascii="TheSansOsF Light" w:hAnsi="TheSansOsF Light"/>
        </w:rPr>
      </w:pPr>
      <w:r>
        <w:rPr>
          <w:rFonts w:ascii="TheSansOsF Light" w:hAnsi="TheSansOsF Light"/>
          <w:b/>
        </w:rPr>
        <w:t>Contatto</w:t>
      </w:r>
    </w:p>
    <w:p w14:paraId="1A3447D2" w14:textId="59990873" w:rsidR="00992EF2" w:rsidRPr="00992EF2" w:rsidRDefault="005C7BEE" w:rsidP="00992EF2">
      <w:pPr>
        <w:rPr>
          <w:rFonts w:ascii="TheSansOsF Light" w:hAnsi="TheSansOsF Light"/>
        </w:rPr>
      </w:pPr>
      <w:r>
        <w:rPr>
          <w:rFonts w:ascii="TheSansOsF Light" w:hAnsi="TheSansOsF Light"/>
        </w:rPr>
        <w:t xml:space="preserve">Claudia Wyrsch, responsabile Comunicazione e marketing </w:t>
      </w:r>
    </w:p>
    <w:p w14:paraId="6B1B030D" w14:textId="27DBB3B5" w:rsidR="00ED153C" w:rsidRPr="00ED153C" w:rsidRDefault="0017135F" w:rsidP="001529D8">
      <w:pPr>
        <w:rPr>
          <w:rFonts w:ascii="TheSansOsF Light" w:hAnsi="TheSansOsF Light"/>
        </w:rPr>
      </w:pPr>
      <w:r>
        <w:rPr>
          <w:rFonts w:ascii="TheSansOsF Light" w:hAnsi="TheSansOsF Light"/>
        </w:rPr>
        <w:t xml:space="preserve">Telefono 044 268 20 08, </w:t>
      </w:r>
      <w:hyperlink r:id="rId28" w:history="1">
        <w:r>
          <w:rPr>
            <w:rStyle w:val="Hyperlink"/>
            <w:rFonts w:ascii="TheSansOsF Light" w:hAnsi="TheSansOsF Light"/>
          </w:rPr>
          <w:t>media@lunge-zuerich.ch</w:t>
        </w:r>
      </w:hyperlink>
    </w:p>
    <w:sectPr w:rsidR="00ED153C" w:rsidRPr="00ED153C" w:rsidSect="0038783A">
      <w:headerReference w:type="default" r:id="rId29"/>
      <w:footerReference w:type="default" r:id="rId30"/>
      <w:headerReference w:type="first" r:id="rId31"/>
      <w:footerReference w:type="first" r:id="rId32"/>
      <w:pgSz w:w="11906" w:h="16838"/>
      <w:pgMar w:top="3261" w:right="1361" w:bottom="1134" w:left="1588" w:header="907" w:footer="4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F382D" w14:textId="77777777" w:rsidR="00931C5F" w:rsidRDefault="00931C5F" w:rsidP="007B0043">
      <w:r>
        <w:separator/>
      </w:r>
    </w:p>
  </w:endnote>
  <w:endnote w:type="continuationSeparator" w:id="0">
    <w:p w14:paraId="06C2D7E6" w14:textId="77777777" w:rsidR="00931C5F" w:rsidRDefault="00931C5F" w:rsidP="007B0043">
      <w:r>
        <w:continuationSeparator/>
      </w:r>
    </w:p>
  </w:endnote>
  <w:endnote w:type="continuationNotice" w:id="1">
    <w:p w14:paraId="0C11D50A" w14:textId="77777777" w:rsidR="00931C5F" w:rsidRDefault="00931C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altName w:val="Calibri"/>
    <w:panose1 w:val="00000000000000000000"/>
    <w:charset w:val="00"/>
    <w:family w:val="swiss"/>
    <w:notTrueType/>
    <w:pitch w:val="variable"/>
    <w:sig w:usb0="A00000E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eijoa Bold">
    <w:altName w:val="Calibri"/>
    <w:panose1 w:val="00000000000000000000"/>
    <w:charset w:val="00"/>
    <w:family w:val="modern"/>
    <w:notTrueType/>
    <w:pitch w:val="variable"/>
    <w:sig w:usb0="A10000FF" w:usb1="5001207B" w:usb2="00000000" w:usb3="00000000" w:csb0="0000009B" w:csb1="00000000"/>
  </w:font>
  <w:font w:name="TheSansOsF Light">
    <w:altName w:val="Calibri"/>
    <w:panose1 w:val="00000000000000000000"/>
    <w:charset w:val="00"/>
    <w:family w:val="swiss"/>
    <w:notTrueType/>
    <w:pitch w:val="variable"/>
    <w:sig w:usb0="A00000FF" w:usb1="5000F0FB" w:usb2="00000000" w:usb3="00000000" w:csb0="0000009B" w:csb1="00000000"/>
  </w:font>
  <w:font w:name="Adobe Ming Std L">
    <w:altName w:val="Yu Gothic"/>
    <w:panose1 w:val="00000000000000000000"/>
    <w:charset w:val="80"/>
    <w:family w:val="roman"/>
    <w:notTrueType/>
    <w:pitch w:val="variable"/>
    <w:sig w:usb0="00000001" w:usb1="1A0F1900" w:usb2="00000016" w:usb3="00000000" w:csb0="00120005"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39A99" w14:textId="457A10A8" w:rsidR="009029D3" w:rsidRPr="00AF242A" w:rsidRDefault="009029D3" w:rsidP="005070AD">
    <w:pPr>
      <w:pStyle w:val="Footer"/>
      <w:jc w:val="center"/>
      <w:rPr>
        <w:rFonts w:ascii="TheSansOsF Light" w:hAnsi="TheSansOsF Light"/>
        <w:sz w:val="16"/>
        <w:szCs w:val="16"/>
        <w:lang w:val="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C18AF" w14:textId="77777777" w:rsidR="009029D3" w:rsidRPr="00AF242A" w:rsidRDefault="0097316E" w:rsidP="005070AD">
    <w:pPr>
      <w:pStyle w:val="Footer"/>
      <w:jc w:val="center"/>
      <w:rPr>
        <w:rFonts w:ascii="TheSansOsF Light" w:eastAsia="Adobe Ming Std L" w:hAnsi="TheSansOsF Light"/>
        <w:color w:val="00B0F0"/>
        <w:sz w:val="16"/>
        <w:szCs w:val="16"/>
      </w:rPr>
    </w:pPr>
    <w:r>
      <w:rPr>
        <w:rFonts w:ascii="TheSansOsF Light" w:hAnsi="TheSansOsF Light"/>
        <w:noProof/>
        <w:sz w:val="16"/>
      </w:rPr>
      <w:drawing>
        <wp:anchor distT="0" distB="0" distL="114300" distR="114300" simplePos="0" relativeHeight="251658240" behindDoc="0" locked="0" layoutInCell="0" allowOverlap="0" wp14:anchorId="59D27381" wp14:editId="79A5F52D">
          <wp:simplePos x="0" y="0"/>
          <wp:positionH relativeFrom="page">
            <wp:posOffset>6265545</wp:posOffset>
          </wp:positionH>
          <wp:positionV relativeFrom="page">
            <wp:posOffset>9822019</wp:posOffset>
          </wp:positionV>
          <wp:extent cx="516890" cy="546735"/>
          <wp:effectExtent l="0" t="0" r="0" b="5715"/>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WO_Logo_sw.eps"/>
                  <pic:cNvPicPr/>
                </pic:nvPicPr>
                <pic:blipFill>
                  <a:blip r:embed="rId1">
                    <a:extLst>
                      <a:ext uri="{28A0092B-C50C-407E-A947-70E740481C1C}">
                        <a14:useLocalDpi xmlns:a14="http://schemas.microsoft.com/office/drawing/2010/main" val="0"/>
                      </a:ext>
                    </a:extLst>
                  </a:blip>
                  <a:stretch>
                    <a:fillRect/>
                  </a:stretch>
                </pic:blipFill>
                <pic:spPr>
                  <a:xfrm>
                    <a:off x="0" y="0"/>
                    <a:ext cx="516890" cy="546735"/>
                  </a:xfrm>
                  <a:prstGeom prst="rect">
                    <a:avLst/>
                  </a:prstGeom>
                </pic:spPr>
              </pic:pic>
            </a:graphicData>
          </a:graphic>
          <wp14:sizeRelH relativeFrom="margin">
            <wp14:pctWidth>0</wp14:pctWidth>
          </wp14:sizeRelH>
          <wp14:sizeRelV relativeFrom="margin">
            <wp14:pctHeight>0</wp14:pctHeight>
          </wp14:sizeRelV>
        </wp:anchor>
      </w:drawing>
    </w:r>
    <w:r>
      <w:rPr>
        <w:rFonts w:ascii="TheSansOsF Light" w:hAnsi="TheSansOsF Light"/>
        <w:noProof/>
        <w:sz w:val="16"/>
      </w:rPr>
      <w:drawing>
        <wp:anchor distT="0" distB="0" distL="114300" distR="114300" simplePos="0" relativeHeight="251658241" behindDoc="0" locked="0" layoutInCell="1" allowOverlap="1" wp14:anchorId="6EBBACF7" wp14:editId="30E7760B">
          <wp:simplePos x="0" y="0"/>
          <wp:positionH relativeFrom="column">
            <wp:posOffset>4493260</wp:posOffset>
          </wp:positionH>
          <wp:positionV relativeFrom="paragraph">
            <wp:posOffset>91440</wp:posOffset>
          </wp:positionV>
          <wp:extent cx="546735" cy="546735"/>
          <wp:effectExtent l="0" t="0" r="5715" b="5715"/>
          <wp:wrapNone/>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o_vmi_gm_de.eps"/>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6735" cy="546735"/>
                  </a:xfrm>
                  <a:prstGeom prst="rect">
                    <a:avLst/>
                  </a:prstGeom>
                </pic:spPr>
              </pic:pic>
            </a:graphicData>
          </a:graphic>
          <wp14:sizeRelH relativeFrom="margin">
            <wp14:pctWidth>0</wp14:pctWidth>
          </wp14:sizeRelH>
          <wp14:sizeRelV relativeFrom="margin">
            <wp14:pctHeight>0</wp14:pctHeight>
          </wp14:sizeRelV>
        </wp:anchor>
      </w:drawing>
    </w:r>
    <w:r>
      <w:rPr>
        <w:rFonts w:ascii="TheSansOsF Light" w:hAnsi="TheSansOsF Light"/>
        <w:color w:val="00B0F0"/>
        <w:sz w:val="16"/>
      </w:rPr>
      <w:t>LUNGE ZÜRICH</w:t>
    </w:r>
  </w:p>
  <w:p w14:paraId="184BBA2F" w14:textId="77777777" w:rsidR="009029D3" w:rsidRPr="00BC56AD" w:rsidRDefault="009029D3" w:rsidP="005070AD">
    <w:pPr>
      <w:pStyle w:val="Footer"/>
      <w:jc w:val="center"/>
      <w:rPr>
        <w:rFonts w:ascii="TheSansOsF Light" w:eastAsia="Adobe Ming Std L" w:hAnsi="TheSansOsF Light"/>
        <w:sz w:val="16"/>
        <w:szCs w:val="16"/>
        <w:lang w:val="it-IT"/>
      </w:rPr>
    </w:pPr>
  </w:p>
  <w:p w14:paraId="2C3250ED" w14:textId="6CC356C3" w:rsidR="009029D3" w:rsidRPr="00AF242A" w:rsidRDefault="00805B71" w:rsidP="005070AD">
    <w:pPr>
      <w:pStyle w:val="Footer"/>
      <w:jc w:val="center"/>
      <w:rPr>
        <w:rFonts w:ascii="TheSansOsF Light" w:eastAsia="Adobe Ming Std L" w:hAnsi="TheSansOsF Light"/>
        <w:sz w:val="16"/>
        <w:szCs w:val="16"/>
      </w:rPr>
    </w:pPr>
    <w:r>
      <w:rPr>
        <w:rFonts w:ascii="TheSansOsF Light" w:hAnsi="TheSansOsF Light"/>
        <w:sz w:val="16"/>
      </w:rPr>
      <w:t>The Circle 62, 8058 Zurigo-aeroporto</w:t>
    </w:r>
  </w:p>
  <w:p w14:paraId="21576240" w14:textId="7E209372" w:rsidR="009029D3" w:rsidRPr="00AF242A" w:rsidRDefault="009029D3" w:rsidP="005070AD">
    <w:pPr>
      <w:pStyle w:val="Footer"/>
      <w:jc w:val="center"/>
      <w:rPr>
        <w:rFonts w:ascii="TheSansOsF Light" w:eastAsia="Adobe Ming Std L" w:hAnsi="TheSansOsF Light"/>
        <w:sz w:val="16"/>
        <w:szCs w:val="16"/>
      </w:rPr>
    </w:pPr>
    <w:r>
      <w:rPr>
        <w:rFonts w:ascii="TheSansOsF Light" w:hAnsi="TheSansOsF Light"/>
        <w:sz w:val="16"/>
      </w:rPr>
      <w:t>T 044 268 20 08, F 044 268 20 20, media@lunge-zuerich.ch</w:t>
    </w:r>
  </w:p>
  <w:p w14:paraId="3060F609" w14:textId="77777777" w:rsidR="009029D3" w:rsidRPr="00AF242A" w:rsidRDefault="009029D3" w:rsidP="005070AD">
    <w:pPr>
      <w:pStyle w:val="Footer"/>
      <w:jc w:val="center"/>
      <w:rPr>
        <w:rFonts w:ascii="TheSansOsF Light" w:eastAsia="Adobe Ming Std L" w:hAnsi="TheSansOsF Light"/>
        <w:sz w:val="16"/>
        <w:szCs w:val="16"/>
        <w:vertAlign w:val="subscript"/>
      </w:rPr>
    </w:pPr>
    <w:r>
      <w:rPr>
        <w:rFonts w:ascii="TheSansOsF Light" w:hAnsi="TheSansOsF Light"/>
        <w:sz w:val="16"/>
      </w:rPr>
      <w:t>www.lunge-zuerich.ch, conto donazioni: 80-1535-7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50C8A" w14:textId="77777777" w:rsidR="00931C5F" w:rsidRDefault="00931C5F" w:rsidP="007B0043">
      <w:r>
        <w:separator/>
      </w:r>
    </w:p>
  </w:footnote>
  <w:footnote w:type="continuationSeparator" w:id="0">
    <w:p w14:paraId="72790D1D" w14:textId="77777777" w:rsidR="00931C5F" w:rsidRDefault="00931C5F" w:rsidP="007B0043">
      <w:r>
        <w:continuationSeparator/>
      </w:r>
    </w:p>
  </w:footnote>
  <w:footnote w:type="continuationNotice" w:id="1">
    <w:p w14:paraId="77274606" w14:textId="77777777" w:rsidR="00931C5F" w:rsidRDefault="00931C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12869" w14:textId="0A8F59B2" w:rsidR="009029D3" w:rsidRDefault="0038783A" w:rsidP="00B41B0C">
    <w:pPr>
      <w:pStyle w:val="Header"/>
      <w:tabs>
        <w:tab w:val="clear" w:pos="4536"/>
      </w:tabs>
      <w:jc w:val="center"/>
    </w:pPr>
    <w:r>
      <w:rPr>
        <w:noProof/>
      </w:rPr>
      <w:drawing>
        <wp:anchor distT="0" distB="0" distL="114300" distR="114300" simplePos="0" relativeHeight="251658245" behindDoc="0" locked="0" layoutInCell="1" allowOverlap="1" wp14:anchorId="3870B657" wp14:editId="7B38CAC4">
          <wp:simplePos x="0" y="0"/>
          <wp:positionH relativeFrom="column">
            <wp:posOffset>3485989</wp:posOffset>
          </wp:positionH>
          <wp:positionV relativeFrom="paragraph">
            <wp:posOffset>-47625</wp:posOffset>
          </wp:positionV>
          <wp:extent cx="1289050" cy="618853"/>
          <wp:effectExtent l="0" t="0" r="6350" b="0"/>
          <wp:wrapNone/>
          <wp:docPr id="7"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1289050" cy="618853"/>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3" behindDoc="1" locked="0" layoutInCell="1" allowOverlap="1" wp14:anchorId="31ED6213" wp14:editId="7AD836C9">
          <wp:simplePos x="0" y="0"/>
          <wp:positionH relativeFrom="column">
            <wp:posOffset>876300</wp:posOffset>
          </wp:positionH>
          <wp:positionV relativeFrom="paragraph">
            <wp:posOffset>0</wp:posOffset>
          </wp:positionV>
          <wp:extent cx="1297940" cy="615315"/>
          <wp:effectExtent l="0" t="0" r="0" b="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ge_Zuerich-Logo_farbig_p.png"/>
                  <pic:cNvPicPr/>
                </pic:nvPicPr>
                <pic:blipFill>
                  <a:blip r:embed="rId2">
                    <a:extLst>
                      <a:ext uri="{28A0092B-C50C-407E-A947-70E740481C1C}">
                        <a14:useLocalDpi xmlns:a14="http://schemas.microsoft.com/office/drawing/2010/main" val="0"/>
                      </a:ext>
                    </a:extLst>
                  </a:blip>
                  <a:stretch>
                    <a:fillRect/>
                  </a:stretch>
                </pic:blipFill>
                <pic:spPr>
                  <a:xfrm>
                    <a:off x="0" y="0"/>
                    <a:ext cx="1297940" cy="61531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F7734" w14:textId="0369E853" w:rsidR="009029D3" w:rsidRDefault="00815811" w:rsidP="00C03126">
    <w:pPr>
      <w:pStyle w:val="Header"/>
      <w:tabs>
        <w:tab w:val="clear" w:pos="4536"/>
      </w:tabs>
      <w:jc w:val="center"/>
    </w:pPr>
    <w:r>
      <w:rPr>
        <w:noProof/>
      </w:rPr>
      <w:drawing>
        <wp:anchor distT="0" distB="0" distL="114300" distR="114300" simplePos="0" relativeHeight="251658244" behindDoc="0" locked="0" layoutInCell="1" allowOverlap="1" wp14:anchorId="4D1E2EBD" wp14:editId="2446A5F0">
          <wp:simplePos x="0" y="0"/>
          <wp:positionH relativeFrom="column">
            <wp:posOffset>3487562</wp:posOffset>
          </wp:positionH>
          <wp:positionV relativeFrom="paragraph">
            <wp:posOffset>5080</wp:posOffset>
          </wp:positionV>
          <wp:extent cx="1289050" cy="618853"/>
          <wp:effectExtent l="0" t="0" r="635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1289050" cy="618853"/>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2" behindDoc="1" locked="0" layoutInCell="1" allowOverlap="1" wp14:anchorId="7D5C4584" wp14:editId="3701B6CD">
          <wp:simplePos x="0" y="0"/>
          <wp:positionH relativeFrom="column">
            <wp:posOffset>896620</wp:posOffset>
          </wp:positionH>
          <wp:positionV relativeFrom="paragraph">
            <wp:posOffset>8255</wp:posOffset>
          </wp:positionV>
          <wp:extent cx="1297940" cy="615315"/>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ge_Zuerich-Logo_farbig_p.png"/>
                  <pic:cNvPicPr/>
                </pic:nvPicPr>
                <pic:blipFill>
                  <a:blip r:embed="rId2">
                    <a:extLst>
                      <a:ext uri="{28A0092B-C50C-407E-A947-70E740481C1C}">
                        <a14:useLocalDpi xmlns:a14="http://schemas.microsoft.com/office/drawing/2010/main" val="0"/>
                      </a:ext>
                    </a:extLst>
                  </a:blip>
                  <a:stretch>
                    <a:fillRect/>
                  </a:stretch>
                </pic:blipFill>
                <pic:spPr>
                  <a:xfrm>
                    <a:off x="0" y="0"/>
                    <a:ext cx="1297940" cy="615315"/>
                  </a:xfrm>
                  <a:prstGeom prst="rect">
                    <a:avLst/>
                  </a:prstGeom>
                </pic:spPr>
              </pic:pic>
            </a:graphicData>
          </a:graphic>
          <wp14:sizeRelH relativeFrom="page">
            <wp14:pctWidth>0</wp14:pctWidth>
          </wp14:sizeRelH>
          <wp14:sizeRelV relativeFrom="page">
            <wp14:pctHeight>0</wp14:pctHeight>
          </wp14:sizeRelV>
        </wp:anchor>
      </w:drawing>
    </w:r>
    <w: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365DDE"/>
    <w:multiLevelType w:val="hybridMultilevel"/>
    <w:tmpl w:val="9FB8D7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A4C50A9"/>
    <w:multiLevelType w:val="hybridMultilevel"/>
    <w:tmpl w:val="37949D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CD6"/>
    <w:rsid w:val="00001451"/>
    <w:rsid w:val="00006415"/>
    <w:rsid w:val="00010C46"/>
    <w:rsid w:val="00010F5A"/>
    <w:rsid w:val="00016E39"/>
    <w:rsid w:val="00023599"/>
    <w:rsid w:val="000337C4"/>
    <w:rsid w:val="000339B9"/>
    <w:rsid w:val="00033D06"/>
    <w:rsid w:val="0004056E"/>
    <w:rsid w:val="00041C00"/>
    <w:rsid w:val="000450E9"/>
    <w:rsid w:val="00051272"/>
    <w:rsid w:val="000521D2"/>
    <w:rsid w:val="000560F3"/>
    <w:rsid w:val="000575CF"/>
    <w:rsid w:val="00057B14"/>
    <w:rsid w:val="000600E7"/>
    <w:rsid w:val="00062B4B"/>
    <w:rsid w:val="000662B6"/>
    <w:rsid w:val="000715A1"/>
    <w:rsid w:val="00072819"/>
    <w:rsid w:val="0007399F"/>
    <w:rsid w:val="00076444"/>
    <w:rsid w:val="00080CA2"/>
    <w:rsid w:val="00081300"/>
    <w:rsid w:val="00083256"/>
    <w:rsid w:val="00092C50"/>
    <w:rsid w:val="00093D32"/>
    <w:rsid w:val="000A01A5"/>
    <w:rsid w:val="000A1C55"/>
    <w:rsid w:val="000A395D"/>
    <w:rsid w:val="000A7660"/>
    <w:rsid w:val="000A782D"/>
    <w:rsid w:val="000B011D"/>
    <w:rsid w:val="000B02E9"/>
    <w:rsid w:val="000B0A79"/>
    <w:rsid w:val="000B2482"/>
    <w:rsid w:val="000B2731"/>
    <w:rsid w:val="000B3A02"/>
    <w:rsid w:val="000B4D75"/>
    <w:rsid w:val="000B598C"/>
    <w:rsid w:val="000B7F29"/>
    <w:rsid w:val="000C74EA"/>
    <w:rsid w:val="000D0023"/>
    <w:rsid w:val="000D086F"/>
    <w:rsid w:val="000D586A"/>
    <w:rsid w:val="000E278D"/>
    <w:rsid w:val="000E55EF"/>
    <w:rsid w:val="0010395D"/>
    <w:rsid w:val="001055C1"/>
    <w:rsid w:val="00105D5D"/>
    <w:rsid w:val="00107AA9"/>
    <w:rsid w:val="00111501"/>
    <w:rsid w:val="00114EB6"/>
    <w:rsid w:val="00115394"/>
    <w:rsid w:val="00124135"/>
    <w:rsid w:val="001342BB"/>
    <w:rsid w:val="001352D0"/>
    <w:rsid w:val="00141082"/>
    <w:rsid w:val="00142AE1"/>
    <w:rsid w:val="00143C68"/>
    <w:rsid w:val="00151177"/>
    <w:rsid w:val="00152166"/>
    <w:rsid w:val="001529D8"/>
    <w:rsid w:val="001558A9"/>
    <w:rsid w:val="001613A0"/>
    <w:rsid w:val="001703D8"/>
    <w:rsid w:val="001705A8"/>
    <w:rsid w:val="0017135F"/>
    <w:rsid w:val="00171F1B"/>
    <w:rsid w:val="00172AD0"/>
    <w:rsid w:val="00173EF6"/>
    <w:rsid w:val="00176757"/>
    <w:rsid w:val="00176ED4"/>
    <w:rsid w:val="00183B75"/>
    <w:rsid w:val="00184E1C"/>
    <w:rsid w:val="00185328"/>
    <w:rsid w:val="001866BE"/>
    <w:rsid w:val="00193E45"/>
    <w:rsid w:val="001957A8"/>
    <w:rsid w:val="001A1F0C"/>
    <w:rsid w:val="001A25AF"/>
    <w:rsid w:val="001A31CB"/>
    <w:rsid w:val="001A5CC5"/>
    <w:rsid w:val="001A6644"/>
    <w:rsid w:val="001B4216"/>
    <w:rsid w:val="001B53E1"/>
    <w:rsid w:val="001B60F4"/>
    <w:rsid w:val="001C2FE4"/>
    <w:rsid w:val="001C3264"/>
    <w:rsid w:val="001C3574"/>
    <w:rsid w:val="001D018D"/>
    <w:rsid w:val="001D2E99"/>
    <w:rsid w:val="001E06D3"/>
    <w:rsid w:val="0020046F"/>
    <w:rsid w:val="0020168E"/>
    <w:rsid w:val="00202AAA"/>
    <w:rsid w:val="00202E5C"/>
    <w:rsid w:val="002067F9"/>
    <w:rsid w:val="002115E3"/>
    <w:rsid w:val="00212D15"/>
    <w:rsid w:val="0021404A"/>
    <w:rsid w:val="002141AB"/>
    <w:rsid w:val="00215DFC"/>
    <w:rsid w:val="00216831"/>
    <w:rsid w:val="00216C74"/>
    <w:rsid w:val="00221D19"/>
    <w:rsid w:val="0022309E"/>
    <w:rsid w:val="002261C2"/>
    <w:rsid w:val="002337D2"/>
    <w:rsid w:val="00235479"/>
    <w:rsid w:val="00235A0B"/>
    <w:rsid w:val="00245076"/>
    <w:rsid w:val="00267ACC"/>
    <w:rsid w:val="00272DEB"/>
    <w:rsid w:val="002748B2"/>
    <w:rsid w:val="00275455"/>
    <w:rsid w:val="00282551"/>
    <w:rsid w:val="002847AF"/>
    <w:rsid w:val="00285083"/>
    <w:rsid w:val="0028749D"/>
    <w:rsid w:val="00291A4C"/>
    <w:rsid w:val="00292CC5"/>
    <w:rsid w:val="00296397"/>
    <w:rsid w:val="0029751A"/>
    <w:rsid w:val="002A0CCF"/>
    <w:rsid w:val="002A1F34"/>
    <w:rsid w:val="002A25D8"/>
    <w:rsid w:val="002A35BD"/>
    <w:rsid w:val="002A5A85"/>
    <w:rsid w:val="002A6D6E"/>
    <w:rsid w:val="002A7C46"/>
    <w:rsid w:val="002B7247"/>
    <w:rsid w:val="002C63AD"/>
    <w:rsid w:val="002C665C"/>
    <w:rsid w:val="002C6B09"/>
    <w:rsid w:val="002C7492"/>
    <w:rsid w:val="002C7DAE"/>
    <w:rsid w:val="002D20D9"/>
    <w:rsid w:val="002D31BE"/>
    <w:rsid w:val="002D3E0A"/>
    <w:rsid w:val="002D48DF"/>
    <w:rsid w:val="002E08CE"/>
    <w:rsid w:val="002E1FA2"/>
    <w:rsid w:val="002E31AE"/>
    <w:rsid w:val="002E6712"/>
    <w:rsid w:val="002E6AD7"/>
    <w:rsid w:val="002E7168"/>
    <w:rsid w:val="002F12D5"/>
    <w:rsid w:val="002F24CD"/>
    <w:rsid w:val="002F2B65"/>
    <w:rsid w:val="002F419D"/>
    <w:rsid w:val="002F775D"/>
    <w:rsid w:val="002F7A7E"/>
    <w:rsid w:val="003039DC"/>
    <w:rsid w:val="00304F9A"/>
    <w:rsid w:val="0030585A"/>
    <w:rsid w:val="003061DB"/>
    <w:rsid w:val="00306E14"/>
    <w:rsid w:val="00315214"/>
    <w:rsid w:val="00317A27"/>
    <w:rsid w:val="0032200C"/>
    <w:rsid w:val="00322D52"/>
    <w:rsid w:val="003242B7"/>
    <w:rsid w:val="00326CEE"/>
    <w:rsid w:val="00327FDE"/>
    <w:rsid w:val="00330E50"/>
    <w:rsid w:val="0033554D"/>
    <w:rsid w:val="00340CB9"/>
    <w:rsid w:val="0034135A"/>
    <w:rsid w:val="003527CE"/>
    <w:rsid w:val="00353B8D"/>
    <w:rsid w:val="00353CB1"/>
    <w:rsid w:val="00354663"/>
    <w:rsid w:val="003546D9"/>
    <w:rsid w:val="00362358"/>
    <w:rsid w:val="00367E17"/>
    <w:rsid w:val="00370B3F"/>
    <w:rsid w:val="0037162D"/>
    <w:rsid w:val="00372894"/>
    <w:rsid w:val="0037665A"/>
    <w:rsid w:val="003772F1"/>
    <w:rsid w:val="0038256F"/>
    <w:rsid w:val="00386591"/>
    <w:rsid w:val="0038783A"/>
    <w:rsid w:val="00387B14"/>
    <w:rsid w:val="00387FA0"/>
    <w:rsid w:val="00392DD1"/>
    <w:rsid w:val="003944F0"/>
    <w:rsid w:val="003978A9"/>
    <w:rsid w:val="003A0DC2"/>
    <w:rsid w:val="003A2DC7"/>
    <w:rsid w:val="003A5DAE"/>
    <w:rsid w:val="003A6000"/>
    <w:rsid w:val="003B014B"/>
    <w:rsid w:val="003B1F1C"/>
    <w:rsid w:val="003B26D5"/>
    <w:rsid w:val="003B2A5A"/>
    <w:rsid w:val="003B55FF"/>
    <w:rsid w:val="003C1252"/>
    <w:rsid w:val="003C27FF"/>
    <w:rsid w:val="003D265C"/>
    <w:rsid w:val="003D5BE9"/>
    <w:rsid w:val="003D6F22"/>
    <w:rsid w:val="003E1E39"/>
    <w:rsid w:val="003E2528"/>
    <w:rsid w:val="003E3A58"/>
    <w:rsid w:val="003E4546"/>
    <w:rsid w:val="003E4BF9"/>
    <w:rsid w:val="003E7BC5"/>
    <w:rsid w:val="003F079E"/>
    <w:rsid w:val="003F430C"/>
    <w:rsid w:val="00401B67"/>
    <w:rsid w:val="00401E04"/>
    <w:rsid w:val="0040235C"/>
    <w:rsid w:val="004027C4"/>
    <w:rsid w:val="00404510"/>
    <w:rsid w:val="00412B30"/>
    <w:rsid w:val="00420AE6"/>
    <w:rsid w:val="00421BE1"/>
    <w:rsid w:val="00421C56"/>
    <w:rsid w:val="00422FB8"/>
    <w:rsid w:val="004246FE"/>
    <w:rsid w:val="00427CFD"/>
    <w:rsid w:val="004304F2"/>
    <w:rsid w:val="00431153"/>
    <w:rsid w:val="00435A83"/>
    <w:rsid w:val="004470E9"/>
    <w:rsid w:val="0045064F"/>
    <w:rsid w:val="004538D7"/>
    <w:rsid w:val="00460AC2"/>
    <w:rsid w:val="0046425B"/>
    <w:rsid w:val="00464F5B"/>
    <w:rsid w:val="00467DE5"/>
    <w:rsid w:val="004702B1"/>
    <w:rsid w:val="0047034D"/>
    <w:rsid w:val="00473577"/>
    <w:rsid w:val="0047504D"/>
    <w:rsid w:val="0047546D"/>
    <w:rsid w:val="00483200"/>
    <w:rsid w:val="00483781"/>
    <w:rsid w:val="00487575"/>
    <w:rsid w:val="00487A7C"/>
    <w:rsid w:val="00491936"/>
    <w:rsid w:val="004942CB"/>
    <w:rsid w:val="004A1811"/>
    <w:rsid w:val="004A302C"/>
    <w:rsid w:val="004A4450"/>
    <w:rsid w:val="004A67FB"/>
    <w:rsid w:val="004A6FFD"/>
    <w:rsid w:val="004B3BF2"/>
    <w:rsid w:val="004C57F5"/>
    <w:rsid w:val="004C6732"/>
    <w:rsid w:val="004C6825"/>
    <w:rsid w:val="004C7A0F"/>
    <w:rsid w:val="004D04EF"/>
    <w:rsid w:val="004D226C"/>
    <w:rsid w:val="004E2EE9"/>
    <w:rsid w:val="004E3A27"/>
    <w:rsid w:val="004E44F9"/>
    <w:rsid w:val="004E6AEF"/>
    <w:rsid w:val="004E7082"/>
    <w:rsid w:val="004E7599"/>
    <w:rsid w:val="004F1869"/>
    <w:rsid w:val="004F2240"/>
    <w:rsid w:val="004F353F"/>
    <w:rsid w:val="004F3D74"/>
    <w:rsid w:val="004F48CD"/>
    <w:rsid w:val="00502421"/>
    <w:rsid w:val="005036CF"/>
    <w:rsid w:val="005070AD"/>
    <w:rsid w:val="00507237"/>
    <w:rsid w:val="005121D0"/>
    <w:rsid w:val="00522FC2"/>
    <w:rsid w:val="00530ED0"/>
    <w:rsid w:val="0053107F"/>
    <w:rsid w:val="00532E42"/>
    <w:rsid w:val="005379BE"/>
    <w:rsid w:val="005418DA"/>
    <w:rsid w:val="00546337"/>
    <w:rsid w:val="00550360"/>
    <w:rsid w:val="00550D5A"/>
    <w:rsid w:val="005518F7"/>
    <w:rsid w:val="00552083"/>
    <w:rsid w:val="005525D1"/>
    <w:rsid w:val="005536E2"/>
    <w:rsid w:val="00553703"/>
    <w:rsid w:val="00555D3B"/>
    <w:rsid w:val="00563C82"/>
    <w:rsid w:val="00572AC1"/>
    <w:rsid w:val="005732FE"/>
    <w:rsid w:val="00573DED"/>
    <w:rsid w:val="00582ABC"/>
    <w:rsid w:val="0058386D"/>
    <w:rsid w:val="00585E8E"/>
    <w:rsid w:val="005915A6"/>
    <w:rsid w:val="00592A1C"/>
    <w:rsid w:val="005A297E"/>
    <w:rsid w:val="005A321E"/>
    <w:rsid w:val="005A4CFE"/>
    <w:rsid w:val="005B0835"/>
    <w:rsid w:val="005B14BF"/>
    <w:rsid w:val="005B3E86"/>
    <w:rsid w:val="005C09C8"/>
    <w:rsid w:val="005C1527"/>
    <w:rsid w:val="005C2389"/>
    <w:rsid w:val="005C4E4D"/>
    <w:rsid w:val="005C7BEE"/>
    <w:rsid w:val="005D0A5B"/>
    <w:rsid w:val="005D2437"/>
    <w:rsid w:val="005D4B4E"/>
    <w:rsid w:val="005D6DCF"/>
    <w:rsid w:val="005E1DDE"/>
    <w:rsid w:val="005E45D4"/>
    <w:rsid w:val="005E6303"/>
    <w:rsid w:val="005E7329"/>
    <w:rsid w:val="005F1897"/>
    <w:rsid w:val="005F5CF5"/>
    <w:rsid w:val="00600DEA"/>
    <w:rsid w:val="00601F0A"/>
    <w:rsid w:val="00603A16"/>
    <w:rsid w:val="006067C5"/>
    <w:rsid w:val="00610430"/>
    <w:rsid w:val="00610817"/>
    <w:rsid w:val="00611BB9"/>
    <w:rsid w:val="006128A1"/>
    <w:rsid w:val="00616CF6"/>
    <w:rsid w:val="00621E22"/>
    <w:rsid w:val="00623373"/>
    <w:rsid w:val="00623D8D"/>
    <w:rsid w:val="006240C0"/>
    <w:rsid w:val="006269E4"/>
    <w:rsid w:val="0063223F"/>
    <w:rsid w:val="00632EA3"/>
    <w:rsid w:val="006433AA"/>
    <w:rsid w:val="00643A70"/>
    <w:rsid w:val="00644967"/>
    <w:rsid w:val="00645473"/>
    <w:rsid w:val="00645EC1"/>
    <w:rsid w:val="006619FA"/>
    <w:rsid w:val="00670537"/>
    <w:rsid w:val="00671A5C"/>
    <w:rsid w:val="00672607"/>
    <w:rsid w:val="006744C6"/>
    <w:rsid w:val="00674903"/>
    <w:rsid w:val="0067713A"/>
    <w:rsid w:val="00680124"/>
    <w:rsid w:val="00681114"/>
    <w:rsid w:val="006821C9"/>
    <w:rsid w:val="00691CD6"/>
    <w:rsid w:val="00692D9B"/>
    <w:rsid w:val="006A0033"/>
    <w:rsid w:val="006A03BA"/>
    <w:rsid w:val="006A46CB"/>
    <w:rsid w:val="006A5FDB"/>
    <w:rsid w:val="006A6B8B"/>
    <w:rsid w:val="006B6AA8"/>
    <w:rsid w:val="006B6B53"/>
    <w:rsid w:val="006B722C"/>
    <w:rsid w:val="006B7831"/>
    <w:rsid w:val="006C1A58"/>
    <w:rsid w:val="006D0DF6"/>
    <w:rsid w:val="006E1910"/>
    <w:rsid w:val="006E307A"/>
    <w:rsid w:val="006E33D8"/>
    <w:rsid w:val="006E3D87"/>
    <w:rsid w:val="006E4F3F"/>
    <w:rsid w:val="006E5830"/>
    <w:rsid w:val="006F4C19"/>
    <w:rsid w:val="006F7A06"/>
    <w:rsid w:val="00703476"/>
    <w:rsid w:val="007067BB"/>
    <w:rsid w:val="00706E61"/>
    <w:rsid w:val="007200A1"/>
    <w:rsid w:val="007219B4"/>
    <w:rsid w:val="00721C89"/>
    <w:rsid w:val="0072329B"/>
    <w:rsid w:val="007339EC"/>
    <w:rsid w:val="00734318"/>
    <w:rsid w:val="00740928"/>
    <w:rsid w:val="00741907"/>
    <w:rsid w:val="00741BFF"/>
    <w:rsid w:val="007424DC"/>
    <w:rsid w:val="00743222"/>
    <w:rsid w:val="00750E7F"/>
    <w:rsid w:val="00752209"/>
    <w:rsid w:val="00755B5A"/>
    <w:rsid w:val="0075625F"/>
    <w:rsid w:val="00762CB8"/>
    <w:rsid w:val="00772C42"/>
    <w:rsid w:val="0077394E"/>
    <w:rsid w:val="007765C4"/>
    <w:rsid w:val="00776FE1"/>
    <w:rsid w:val="00781B20"/>
    <w:rsid w:val="00782085"/>
    <w:rsid w:val="00782AC2"/>
    <w:rsid w:val="007860AA"/>
    <w:rsid w:val="0078610C"/>
    <w:rsid w:val="00786116"/>
    <w:rsid w:val="007861FD"/>
    <w:rsid w:val="0079021F"/>
    <w:rsid w:val="0079259F"/>
    <w:rsid w:val="00792C82"/>
    <w:rsid w:val="007A1EBF"/>
    <w:rsid w:val="007A4FE9"/>
    <w:rsid w:val="007B0043"/>
    <w:rsid w:val="007B26A6"/>
    <w:rsid w:val="007B626D"/>
    <w:rsid w:val="007B65A3"/>
    <w:rsid w:val="007B7634"/>
    <w:rsid w:val="007C59A5"/>
    <w:rsid w:val="007D1636"/>
    <w:rsid w:val="007D60BC"/>
    <w:rsid w:val="007E3B3A"/>
    <w:rsid w:val="007E47AD"/>
    <w:rsid w:val="007E4EB5"/>
    <w:rsid w:val="007F47D0"/>
    <w:rsid w:val="00802379"/>
    <w:rsid w:val="0080313C"/>
    <w:rsid w:val="00805B71"/>
    <w:rsid w:val="00806C42"/>
    <w:rsid w:val="00812A24"/>
    <w:rsid w:val="00815811"/>
    <w:rsid w:val="0081728E"/>
    <w:rsid w:val="00817CB3"/>
    <w:rsid w:val="008218F5"/>
    <w:rsid w:val="008249F5"/>
    <w:rsid w:val="00825423"/>
    <w:rsid w:val="008332E8"/>
    <w:rsid w:val="00833DE1"/>
    <w:rsid w:val="00834848"/>
    <w:rsid w:val="008352CB"/>
    <w:rsid w:val="00835620"/>
    <w:rsid w:val="00835A57"/>
    <w:rsid w:val="008373DE"/>
    <w:rsid w:val="008438F8"/>
    <w:rsid w:val="0084596D"/>
    <w:rsid w:val="008468BB"/>
    <w:rsid w:val="0084736E"/>
    <w:rsid w:val="00850448"/>
    <w:rsid w:val="0085263E"/>
    <w:rsid w:val="008566C1"/>
    <w:rsid w:val="00861ECF"/>
    <w:rsid w:val="00863426"/>
    <w:rsid w:val="00864CB4"/>
    <w:rsid w:val="00870A55"/>
    <w:rsid w:val="0087234E"/>
    <w:rsid w:val="00873C32"/>
    <w:rsid w:val="00882BD5"/>
    <w:rsid w:val="00887C2F"/>
    <w:rsid w:val="00887F9D"/>
    <w:rsid w:val="00890937"/>
    <w:rsid w:val="0089263D"/>
    <w:rsid w:val="00895172"/>
    <w:rsid w:val="008971B9"/>
    <w:rsid w:val="008A1650"/>
    <w:rsid w:val="008A47BE"/>
    <w:rsid w:val="008A7CDC"/>
    <w:rsid w:val="008B06BE"/>
    <w:rsid w:val="008B10CA"/>
    <w:rsid w:val="008B2481"/>
    <w:rsid w:val="008B7DBE"/>
    <w:rsid w:val="008C0C30"/>
    <w:rsid w:val="008C1388"/>
    <w:rsid w:val="008C218F"/>
    <w:rsid w:val="008E3061"/>
    <w:rsid w:val="008E59C9"/>
    <w:rsid w:val="008E7764"/>
    <w:rsid w:val="008F3E27"/>
    <w:rsid w:val="008F68F2"/>
    <w:rsid w:val="008F6B57"/>
    <w:rsid w:val="008F7F1D"/>
    <w:rsid w:val="009014D7"/>
    <w:rsid w:val="00901B8D"/>
    <w:rsid w:val="009021D5"/>
    <w:rsid w:val="009029D3"/>
    <w:rsid w:val="00906175"/>
    <w:rsid w:val="009079A5"/>
    <w:rsid w:val="00912A24"/>
    <w:rsid w:val="00913F7F"/>
    <w:rsid w:val="00926096"/>
    <w:rsid w:val="00926B64"/>
    <w:rsid w:val="009307B3"/>
    <w:rsid w:val="0093127C"/>
    <w:rsid w:val="00931C5F"/>
    <w:rsid w:val="009340AD"/>
    <w:rsid w:val="009432F4"/>
    <w:rsid w:val="00943E1C"/>
    <w:rsid w:val="00947063"/>
    <w:rsid w:val="00952DF3"/>
    <w:rsid w:val="00956ECA"/>
    <w:rsid w:val="0096147E"/>
    <w:rsid w:val="00967032"/>
    <w:rsid w:val="00967DB5"/>
    <w:rsid w:val="0097316E"/>
    <w:rsid w:val="009746D7"/>
    <w:rsid w:val="00980803"/>
    <w:rsid w:val="00980E8D"/>
    <w:rsid w:val="0098105E"/>
    <w:rsid w:val="00986F39"/>
    <w:rsid w:val="00990D7C"/>
    <w:rsid w:val="009920F2"/>
    <w:rsid w:val="00992EF2"/>
    <w:rsid w:val="009944DA"/>
    <w:rsid w:val="00994C2C"/>
    <w:rsid w:val="009950BA"/>
    <w:rsid w:val="00995D28"/>
    <w:rsid w:val="00997BAA"/>
    <w:rsid w:val="009A7A74"/>
    <w:rsid w:val="009B07F3"/>
    <w:rsid w:val="009B5DE6"/>
    <w:rsid w:val="009B5EAA"/>
    <w:rsid w:val="009B6C97"/>
    <w:rsid w:val="009C2E2B"/>
    <w:rsid w:val="009C53A4"/>
    <w:rsid w:val="009C5DDA"/>
    <w:rsid w:val="009D0469"/>
    <w:rsid w:val="009D3544"/>
    <w:rsid w:val="009D3918"/>
    <w:rsid w:val="009D4368"/>
    <w:rsid w:val="009D489F"/>
    <w:rsid w:val="009D561C"/>
    <w:rsid w:val="009D7A6C"/>
    <w:rsid w:val="009D7BBD"/>
    <w:rsid w:val="009E0E46"/>
    <w:rsid w:val="009F239F"/>
    <w:rsid w:val="009F608D"/>
    <w:rsid w:val="009F71AF"/>
    <w:rsid w:val="00A00AD7"/>
    <w:rsid w:val="00A064E0"/>
    <w:rsid w:val="00A078D2"/>
    <w:rsid w:val="00A07BAE"/>
    <w:rsid w:val="00A10041"/>
    <w:rsid w:val="00A15606"/>
    <w:rsid w:val="00A23AA5"/>
    <w:rsid w:val="00A26470"/>
    <w:rsid w:val="00A30430"/>
    <w:rsid w:val="00A30DD1"/>
    <w:rsid w:val="00A33399"/>
    <w:rsid w:val="00A44529"/>
    <w:rsid w:val="00A47708"/>
    <w:rsid w:val="00A509F8"/>
    <w:rsid w:val="00A5156E"/>
    <w:rsid w:val="00A53238"/>
    <w:rsid w:val="00A56404"/>
    <w:rsid w:val="00A61F26"/>
    <w:rsid w:val="00A6266A"/>
    <w:rsid w:val="00A626D3"/>
    <w:rsid w:val="00A63ECB"/>
    <w:rsid w:val="00A65BFB"/>
    <w:rsid w:val="00A7115D"/>
    <w:rsid w:val="00A748D7"/>
    <w:rsid w:val="00A81734"/>
    <w:rsid w:val="00A91CE2"/>
    <w:rsid w:val="00AA6C29"/>
    <w:rsid w:val="00AA754C"/>
    <w:rsid w:val="00AB0091"/>
    <w:rsid w:val="00AB34A1"/>
    <w:rsid w:val="00AB388A"/>
    <w:rsid w:val="00AB3C98"/>
    <w:rsid w:val="00AB679A"/>
    <w:rsid w:val="00AB73C3"/>
    <w:rsid w:val="00AB766C"/>
    <w:rsid w:val="00AC21C7"/>
    <w:rsid w:val="00AC5F4C"/>
    <w:rsid w:val="00AC653F"/>
    <w:rsid w:val="00AC6D0E"/>
    <w:rsid w:val="00AD11A4"/>
    <w:rsid w:val="00AE1EF0"/>
    <w:rsid w:val="00AE21FD"/>
    <w:rsid w:val="00AE585E"/>
    <w:rsid w:val="00AF07C4"/>
    <w:rsid w:val="00AF242A"/>
    <w:rsid w:val="00AF2F21"/>
    <w:rsid w:val="00AF508C"/>
    <w:rsid w:val="00AF545A"/>
    <w:rsid w:val="00B07195"/>
    <w:rsid w:val="00B130DE"/>
    <w:rsid w:val="00B14B61"/>
    <w:rsid w:val="00B20366"/>
    <w:rsid w:val="00B2211C"/>
    <w:rsid w:val="00B2482A"/>
    <w:rsid w:val="00B2631D"/>
    <w:rsid w:val="00B30397"/>
    <w:rsid w:val="00B401F3"/>
    <w:rsid w:val="00B41B0C"/>
    <w:rsid w:val="00B443CA"/>
    <w:rsid w:val="00B516A1"/>
    <w:rsid w:val="00B522A9"/>
    <w:rsid w:val="00B57D93"/>
    <w:rsid w:val="00B66ED3"/>
    <w:rsid w:val="00B7034A"/>
    <w:rsid w:val="00B71EDC"/>
    <w:rsid w:val="00B72DDD"/>
    <w:rsid w:val="00B743DE"/>
    <w:rsid w:val="00B81084"/>
    <w:rsid w:val="00B810CC"/>
    <w:rsid w:val="00B92F10"/>
    <w:rsid w:val="00B93DB9"/>
    <w:rsid w:val="00BA050F"/>
    <w:rsid w:val="00BA15BE"/>
    <w:rsid w:val="00BA16DE"/>
    <w:rsid w:val="00BA6710"/>
    <w:rsid w:val="00BB004A"/>
    <w:rsid w:val="00BB2F65"/>
    <w:rsid w:val="00BB7A17"/>
    <w:rsid w:val="00BC1C68"/>
    <w:rsid w:val="00BC3270"/>
    <w:rsid w:val="00BC56AD"/>
    <w:rsid w:val="00BC6641"/>
    <w:rsid w:val="00BC7E53"/>
    <w:rsid w:val="00BD030B"/>
    <w:rsid w:val="00BD4B5C"/>
    <w:rsid w:val="00BE08A5"/>
    <w:rsid w:val="00BE21BF"/>
    <w:rsid w:val="00BE3C31"/>
    <w:rsid w:val="00BE7380"/>
    <w:rsid w:val="00BE7435"/>
    <w:rsid w:val="00BF62B7"/>
    <w:rsid w:val="00BF70CC"/>
    <w:rsid w:val="00C00802"/>
    <w:rsid w:val="00C0210B"/>
    <w:rsid w:val="00C024D2"/>
    <w:rsid w:val="00C027B3"/>
    <w:rsid w:val="00C028F8"/>
    <w:rsid w:val="00C03126"/>
    <w:rsid w:val="00C03499"/>
    <w:rsid w:val="00C04AAA"/>
    <w:rsid w:val="00C13677"/>
    <w:rsid w:val="00C13870"/>
    <w:rsid w:val="00C17746"/>
    <w:rsid w:val="00C2015E"/>
    <w:rsid w:val="00C21C9A"/>
    <w:rsid w:val="00C2389D"/>
    <w:rsid w:val="00C33103"/>
    <w:rsid w:val="00C34752"/>
    <w:rsid w:val="00C42CBA"/>
    <w:rsid w:val="00C43880"/>
    <w:rsid w:val="00C45375"/>
    <w:rsid w:val="00C4543A"/>
    <w:rsid w:val="00C45872"/>
    <w:rsid w:val="00C45F23"/>
    <w:rsid w:val="00C52F1C"/>
    <w:rsid w:val="00C556F7"/>
    <w:rsid w:val="00C560DB"/>
    <w:rsid w:val="00C57220"/>
    <w:rsid w:val="00C63778"/>
    <w:rsid w:val="00C652B1"/>
    <w:rsid w:val="00C73BEB"/>
    <w:rsid w:val="00C766D9"/>
    <w:rsid w:val="00C81755"/>
    <w:rsid w:val="00C81AEA"/>
    <w:rsid w:val="00C828B7"/>
    <w:rsid w:val="00C82DF1"/>
    <w:rsid w:val="00C85D68"/>
    <w:rsid w:val="00C9339C"/>
    <w:rsid w:val="00C95A62"/>
    <w:rsid w:val="00CA193E"/>
    <w:rsid w:val="00CA2B8B"/>
    <w:rsid w:val="00CA2E16"/>
    <w:rsid w:val="00CA3442"/>
    <w:rsid w:val="00CA5544"/>
    <w:rsid w:val="00CA7198"/>
    <w:rsid w:val="00CB08F6"/>
    <w:rsid w:val="00CB2D1C"/>
    <w:rsid w:val="00CB350F"/>
    <w:rsid w:val="00CB45B4"/>
    <w:rsid w:val="00CC1BD7"/>
    <w:rsid w:val="00CC2B0B"/>
    <w:rsid w:val="00CC3021"/>
    <w:rsid w:val="00CC5F6E"/>
    <w:rsid w:val="00CC77C1"/>
    <w:rsid w:val="00CD20B3"/>
    <w:rsid w:val="00CD34A9"/>
    <w:rsid w:val="00CD356C"/>
    <w:rsid w:val="00CD47EB"/>
    <w:rsid w:val="00CD665A"/>
    <w:rsid w:val="00CE7CF3"/>
    <w:rsid w:val="00D04B4B"/>
    <w:rsid w:val="00D05F7A"/>
    <w:rsid w:val="00D1604B"/>
    <w:rsid w:val="00D1648D"/>
    <w:rsid w:val="00D22947"/>
    <w:rsid w:val="00D24709"/>
    <w:rsid w:val="00D325AB"/>
    <w:rsid w:val="00D35E68"/>
    <w:rsid w:val="00D36A5D"/>
    <w:rsid w:val="00D37284"/>
    <w:rsid w:val="00D42846"/>
    <w:rsid w:val="00D432B4"/>
    <w:rsid w:val="00D43470"/>
    <w:rsid w:val="00D436FC"/>
    <w:rsid w:val="00D45495"/>
    <w:rsid w:val="00D462A0"/>
    <w:rsid w:val="00D52310"/>
    <w:rsid w:val="00D531A5"/>
    <w:rsid w:val="00D536F8"/>
    <w:rsid w:val="00D55C30"/>
    <w:rsid w:val="00D61CC6"/>
    <w:rsid w:val="00D648DC"/>
    <w:rsid w:val="00D71E53"/>
    <w:rsid w:val="00D73E05"/>
    <w:rsid w:val="00D80A3E"/>
    <w:rsid w:val="00D87F58"/>
    <w:rsid w:val="00D9019C"/>
    <w:rsid w:val="00D91DEF"/>
    <w:rsid w:val="00D9214D"/>
    <w:rsid w:val="00D92E83"/>
    <w:rsid w:val="00DA04D3"/>
    <w:rsid w:val="00DA48C1"/>
    <w:rsid w:val="00DB0421"/>
    <w:rsid w:val="00DB1E5F"/>
    <w:rsid w:val="00DC7E8E"/>
    <w:rsid w:val="00DD1AEA"/>
    <w:rsid w:val="00DD4623"/>
    <w:rsid w:val="00DD60EC"/>
    <w:rsid w:val="00DD6D6F"/>
    <w:rsid w:val="00DE4B7A"/>
    <w:rsid w:val="00DF1164"/>
    <w:rsid w:val="00DF604D"/>
    <w:rsid w:val="00E0330F"/>
    <w:rsid w:val="00E07DBA"/>
    <w:rsid w:val="00E07F36"/>
    <w:rsid w:val="00E1052A"/>
    <w:rsid w:val="00E10D33"/>
    <w:rsid w:val="00E1365A"/>
    <w:rsid w:val="00E16DE0"/>
    <w:rsid w:val="00E20BF0"/>
    <w:rsid w:val="00E21CD6"/>
    <w:rsid w:val="00E32539"/>
    <w:rsid w:val="00E3407E"/>
    <w:rsid w:val="00E46B68"/>
    <w:rsid w:val="00E47727"/>
    <w:rsid w:val="00E53149"/>
    <w:rsid w:val="00E609C6"/>
    <w:rsid w:val="00E61DF6"/>
    <w:rsid w:val="00E621A5"/>
    <w:rsid w:val="00E62A40"/>
    <w:rsid w:val="00E63947"/>
    <w:rsid w:val="00E673DA"/>
    <w:rsid w:val="00E67498"/>
    <w:rsid w:val="00E67D93"/>
    <w:rsid w:val="00E73B67"/>
    <w:rsid w:val="00E77D41"/>
    <w:rsid w:val="00E824FD"/>
    <w:rsid w:val="00E82DB7"/>
    <w:rsid w:val="00E844BC"/>
    <w:rsid w:val="00E84C9C"/>
    <w:rsid w:val="00E93999"/>
    <w:rsid w:val="00E93E1D"/>
    <w:rsid w:val="00E95DA4"/>
    <w:rsid w:val="00E9713D"/>
    <w:rsid w:val="00E97D8E"/>
    <w:rsid w:val="00EA025C"/>
    <w:rsid w:val="00EA3509"/>
    <w:rsid w:val="00EB38F9"/>
    <w:rsid w:val="00EB6417"/>
    <w:rsid w:val="00EB69A7"/>
    <w:rsid w:val="00EC1034"/>
    <w:rsid w:val="00EC242B"/>
    <w:rsid w:val="00EC2D3D"/>
    <w:rsid w:val="00EC44CC"/>
    <w:rsid w:val="00EC79C1"/>
    <w:rsid w:val="00ED153C"/>
    <w:rsid w:val="00ED6FCD"/>
    <w:rsid w:val="00EE0546"/>
    <w:rsid w:val="00EE10C5"/>
    <w:rsid w:val="00EE165F"/>
    <w:rsid w:val="00EE395E"/>
    <w:rsid w:val="00EE5114"/>
    <w:rsid w:val="00EE575F"/>
    <w:rsid w:val="00EE63C2"/>
    <w:rsid w:val="00EE67E8"/>
    <w:rsid w:val="00EE6B1C"/>
    <w:rsid w:val="00EF0BA4"/>
    <w:rsid w:val="00EF13B8"/>
    <w:rsid w:val="00EF1DFB"/>
    <w:rsid w:val="00EF452B"/>
    <w:rsid w:val="00EF7003"/>
    <w:rsid w:val="00EF735C"/>
    <w:rsid w:val="00F006CA"/>
    <w:rsid w:val="00F121B7"/>
    <w:rsid w:val="00F13DF6"/>
    <w:rsid w:val="00F1438E"/>
    <w:rsid w:val="00F15F11"/>
    <w:rsid w:val="00F22B2D"/>
    <w:rsid w:val="00F3120E"/>
    <w:rsid w:val="00F3284B"/>
    <w:rsid w:val="00F330B8"/>
    <w:rsid w:val="00F36463"/>
    <w:rsid w:val="00F46DB6"/>
    <w:rsid w:val="00F51894"/>
    <w:rsid w:val="00F55EE6"/>
    <w:rsid w:val="00F61BC2"/>
    <w:rsid w:val="00F6225B"/>
    <w:rsid w:val="00F63038"/>
    <w:rsid w:val="00F717D4"/>
    <w:rsid w:val="00F71BF4"/>
    <w:rsid w:val="00F77348"/>
    <w:rsid w:val="00F829DA"/>
    <w:rsid w:val="00F8646E"/>
    <w:rsid w:val="00F873CA"/>
    <w:rsid w:val="00F90400"/>
    <w:rsid w:val="00F91E79"/>
    <w:rsid w:val="00F93FB4"/>
    <w:rsid w:val="00F94926"/>
    <w:rsid w:val="00F95CA6"/>
    <w:rsid w:val="00F96992"/>
    <w:rsid w:val="00FA44B1"/>
    <w:rsid w:val="00FA523D"/>
    <w:rsid w:val="00FB3E63"/>
    <w:rsid w:val="00FB6A9F"/>
    <w:rsid w:val="00FB74C0"/>
    <w:rsid w:val="00FC04AE"/>
    <w:rsid w:val="00FC0B08"/>
    <w:rsid w:val="00FC176A"/>
    <w:rsid w:val="00FC702C"/>
    <w:rsid w:val="00FD1BC3"/>
    <w:rsid w:val="00FD3CED"/>
    <w:rsid w:val="00FD4052"/>
    <w:rsid w:val="00FD525F"/>
    <w:rsid w:val="00FD6B18"/>
    <w:rsid w:val="00FE50A7"/>
    <w:rsid w:val="00FE5A1C"/>
    <w:rsid w:val="00FE6C45"/>
    <w:rsid w:val="00FF236E"/>
    <w:rsid w:val="00FF61C0"/>
    <w:rsid w:val="00FF66F8"/>
    <w:rsid w:val="00FF7B2E"/>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A2B2E7"/>
  <w15:docId w15:val="{F7F8D01F-720C-45B5-BF90-5F5C7C204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SansOffice" w:eastAsiaTheme="minorHAnsi" w:hAnsi="TheSansOffice" w:cstheme="minorBidi"/>
        <w:lang w:val="it-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6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043"/>
    <w:pPr>
      <w:tabs>
        <w:tab w:val="center" w:pos="4536"/>
        <w:tab w:val="right" w:pos="9072"/>
      </w:tabs>
    </w:pPr>
  </w:style>
  <w:style w:type="character" w:customStyle="1" w:styleId="HeaderChar">
    <w:name w:val="Header Char"/>
    <w:basedOn w:val="DefaultParagraphFont"/>
    <w:link w:val="Header"/>
    <w:uiPriority w:val="99"/>
    <w:rsid w:val="007B0043"/>
  </w:style>
  <w:style w:type="paragraph" w:styleId="Footer">
    <w:name w:val="footer"/>
    <w:basedOn w:val="Normal"/>
    <w:link w:val="FooterChar"/>
    <w:uiPriority w:val="99"/>
    <w:unhideWhenUsed/>
    <w:rsid w:val="007B0043"/>
    <w:pPr>
      <w:tabs>
        <w:tab w:val="center" w:pos="4536"/>
        <w:tab w:val="right" w:pos="9072"/>
      </w:tabs>
    </w:pPr>
  </w:style>
  <w:style w:type="character" w:customStyle="1" w:styleId="FooterChar">
    <w:name w:val="Footer Char"/>
    <w:basedOn w:val="DefaultParagraphFont"/>
    <w:link w:val="Footer"/>
    <w:uiPriority w:val="99"/>
    <w:rsid w:val="007B0043"/>
  </w:style>
  <w:style w:type="paragraph" w:styleId="BalloonText">
    <w:name w:val="Balloon Text"/>
    <w:basedOn w:val="Normal"/>
    <w:link w:val="BalloonTextChar"/>
    <w:uiPriority w:val="99"/>
    <w:semiHidden/>
    <w:unhideWhenUsed/>
    <w:rsid w:val="007B0043"/>
    <w:rPr>
      <w:rFonts w:ascii="Tahoma" w:hAnsi="Tahoma" w:cs="Tahoma"/>
      <w:sz w:val="16"/>
      <w:szCs w:val="16"/>
    </w:rPr>
  </w:style>
  <w:style w:type="character" w:customStyle="1" w:styleId="BalloonTextChar">
    <w:name w:val="Balloon Text Char"/>
    <w:basedOn w:val="DefaultParagraphFont"/>
    <w:link w:val="BalloonText"/>
    <w:uiPriority w:val="99"/>
    <w:semiHidden/>
    <w:rsid w:val="007B0043"/>
    <w:rPr>
      <w:rFonts w:ascii="Tahoma" w:hAnsi="Tahoma" w:cs="Tahoma"/>
      <w:sz w:val="16"/>
      <w:szCs w:val="16"/>
    </w:rPr>
  </w:style>
  <w:style w:type="character" w:styleId="Hyperlink">
    <w:name w:val="Hyperlink"/>
    <w:basedOn w:val="DefaultParagraphFont"/>
    <w:uiPriority w:val="99"/>
    <w:unhideWhenUsed/>
    <w:rsid w:val="000D0023"/>
    <w:rPr>
      <w:color w:val="0000FF" w:themeColor="hyperlink"/>
      <w:u w:val="single"/>
    </w:rPr>
  </w:style>
  <w:style w:type="paragraph" w:styleId="FootnoteText">
    <w:name w:val="footnote text"/>
    <w:basedOn w:val="Normal"/>
    <w:link w:val="FootnoteTextChar"/>
    <w:uiPriority w:val="99"/>
    <w:semiHidden/>
    <w:unhideWhenUsed/>
    <w:rsid w:val="004F2240"/>
  </w:style>
  <w:style w:type="character" w:customStyle="1" w:styleId="FootnoteTextChar">
    <w:name w:val="Footnote Text Char"/>
    <w:basedOn w:val="DefaultParagraphFont"/>
    <w:link w:val="FootnoteText"/>
    <w:uiPriority w:val="99"/>
    <w:semiHidden/>
    <w:rsid w:val="004F2240"/>
  </w:style>
  <w:style w:type="character" w:styleId="FootnoteReference">
    <w:name w:val="footnote reference"/>
    <w:basedOn w:val="DefaultParagraphFont"/>
    <w:semiHidden/>
    <w:rsid w:val="004F2240"/>
    <w:rPr>
      <w:vertAlign w:val="superscript"/>
    </w:rPr>
  </w:style>
  <w:style w:type="character" w:styleId="CommentReference">
    <w:name w:val="annotation reference"/>
    <w:basedOn w:val="DefaultParagraphFont"/>
    <w:uiPriority w:val="99"/>
    <w:semiHidden/>
    <w:unhideWhenUsed/>
    <w:rsid w:val="006E33D8"/>
    <w:rPr>
      <w:sz w:val="16"/>
      <w:szCs w:val="16"/>
    </w:rPr>
  </w:style>
  <w:style w:type="paragraph" w:styleId="CommentText">
    <w:name w:val="annotation text"/>
    <w:basedOn w:val="Normal"/>
    <w:link w:val="CommentTextChar"/>
    <w:uiPriority w:val="99"/>
    <w:unhideWhenUsed/>
    <w:rsid w:val="006E33D8"/>
  </w:style>
  <w:style w:type="character" w:customStyle="1" w:styleId="CommentTextChar">
    <w:name w:val="Comment Text Char"/>
    <w:basedOn w:val="DefaultParagraphFont"/>
    <w:link w:val="CommentText"/>
    <w:uiPriority w:val="99"/>
    <w:rsid w:val="006E33D8"/>
  </w:style>
  <w:style w:type="paragraph" w:styleId="CommentSubject">
    <w:name w:val="annotation subject"/>
    <w:basedOn w:val="CommentText"/>
    <w:next w:val="CommentText"/>
    <w:link w:val="CommentSubjectChar"/>
    <w:uiPriority w:val="99"/>
    <w:semiHidden/>
    <w:unhideWhenUsed/>
    <w:rsid w:val="006E33D8"/>
    <w:rPr>
      <w:b/>
      <w:bCs/>
    </w:rPr>
  </w:style>
  <w:style w:type="character" w:customStyle="1" w:styleId="CommentSubjectChar">
    <w:name w:val="Comment Subject Char"/>
    <w:basedOn w:val="CommentTextChar"/>
    <w:link w:val="CommentSubject"/>
    <w:uiPriority w:val="99"/>
    <w:semiHidden/>
    <w:rsid w:val="006E33D8"/>
    <w:rPr>
      <w:b/>
      <w:bCs/>
    </w:rPr>
  </w:style>
  <w:style w:type="character" w:styleId="UnresolvedMention">
    <w:name w:val="Unresolved Mention"/>
    <w:basedOn w:val="DefaultParagraphFont"/>
    <w:uiPriority w:val="99"/>
    <w:unhideWhenUsed/>
    <w:rsid w:val="00FD1BC3"/>
    <w:rPr>
      <w:color w:val="605E5C"/>
      <w:shd w:val="clear" w:color="auto" w:fill="E1DFDD"/>
    </w:rPr>
  </w:style>
  <w:style w:type="character" w:styleId="FollowedHyperlink">
    <w:name w:val="FollowedHyperlink"/>
    <w:basedOn w:val="DefaultParagraphFont"/>
    <w:uiPriority w:val="99"/>
    <w:semiHidden/>
    <w:unhideWhenUsed/>
    <w:rsid w:val="00CB45B4"/>
    <w:rPr>
      <w:color w:val="800080" w:themeColor="followedHyperlink"/>
      <w:u w:val="single"/>
    </w:rPr>
  </w:style>
  <w:style w:type="paragraph" w:styleId="ListParagraph">
    <w:name w:val="List Paragraph"/>
    <w:basedOn w:val="Normal"/>
    <w:uiPriority w:val="34"/>
    <w:qFormat/>
    <w:rsid w:val="009432F4"/>
    <w:pPr>
      <w:ind w:left="720"/>
      <w:contextualSpacing/>
    </w:pPr>
  </w:style>
  <w:style w:type="character" w:styleId="Mention">
    <w:name w:val="Mention"/>
    <w:basedOn w:val="DefaultParagraphFont"/>
    <w:uiPriority w:val="99"/>
    <w:unhideWhenUsed/>
    <w:rsid w:val="00A7115D"/>
    <w:rPr>
      <w:color w:val="2B579A"/>
      <w:shd w:val="clear" w:color="auto" w:fill="E1DFDD"/>
    </w:rPr>
  </w:style>
  <w:style w:type="paragraph" w:styleId="Revision">
    <w:name w:val="Revision"/>
    <w:hidden/>
    <w:uiPriority w:val="99"/>
    <w:semiHidden/>
    <w:rsid w:val="00802379"/>
  </w:style>
  <w:style w:type="character" w:customStyle="1" w:styleId="viiyi">
    <w:name w:val="viiyi"/>
    <w:basedOn w:val="DefaultParagraphFont"/>
    <w:rsid w:val="006F7A06"/>
  </w:style>
  <w:style w:type="character" w:customStyle="1" w:styleId="jlqj4b">
    <w:name w:val="jlqj4b"/>
    <w:basedOn w:val="DefaultParagraphFont"/>
    <w:rsid w:val="006F7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221839">
      <w:bodyDiv w:val="1"/>
      <w:marLeft w:val="0"/>
      <w:marRight w:val="0"/>
      <w:marTop w:val="0"/>
      <w:marBottom w:val="0"/>
      <w:divBdr>
        <w:top w:val="none" w:sz="0" w:space="0" w:color="auto"/>
        <w:left w:val="none" w:sz="0" w:space="0" w:color="auto"/>
        <w:bottom w:val="none" w:sz="0" w:space="0" w:color="auto"/>
        <w:right w:val="none" w:sz="0" w:space="0" w:color="auto"/>
      </w:divBdr>
    </w:div>
    <w:div w:id="847213588">
      <w:bodyDiv w:val="1"/>
      <w:marLeft w:val="0"/>
      <w:marRight w:val="0"/>
      <w:marTop w:val="0"/>
      <w:marBottom w:val="0"/>
      <w:divBdr>
        <w:top w:val="none" w:sz="0" w:space="0" w:color="auto"/>
        <w:left w:val="none" w:sz="0" w:space="0" w:color="auto"/>
        <w:bottom w:val="none" w:sz="0" w:space="0" w:color="auto"/>
        <w:right w:val="none" w:sz="0" w:space="0" w:color="auto"/>
      </w:divBdr>
    </w:div>
    <w:div w:id="897740341">
      <w:bodyDiv w:val="1"/>
      <w:marLeft w:val="0"/>
      <w:marRight w:val="0"/>
      <w:marTop w:val="0"/>
      <w:marBottom w:val="0"/>
      <w:divBdr>
        <w:top w:val="none" w:sz="0" w:space="0" w:color="auto"/>
        <w:left w:val="none" w:sz="0" w:space="0" w:color="auto"/>
        <w:bottom w:val="none" w:sz="0" w:space="0" w:color="auto"/>
        <w:right w:val="none" w:sz="0" w:space="0" w:color="auto"/>
      </w:divBdr>
    </w:div>
    <w:div w:id="154483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ltea-network.com/fr/" TargetMode="External"/><Relationship Id="rId18" Type="http://schemas.openxmlformats.org/officeDocument/2006/relationships/hyperlink" Target="https://www.altea-network.com/it/network/elenco/" TargetMode="External"/><Relationship Id="rId26"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hyperlink" Target="https://www.altea-network.com/it/storie/"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altea-network.com/it" TargetMode="External"/><Relationship Id="rId17" Type="http://schemas.openxmlformats.org/officeDocument/2006/relationships/hyperlink" Target="https://www.altea-network.com/it/long-covid/panoramica-dei-sintomi/" TargetMode="External"/><Relationship Id="rId25" Type="http://schemas.openxmlformats.org/officeDocument/2006/relationships/hyperlink" Target="https://we.tl/t-4oSE4fussq"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unge-zuerich.ch/startseite" TargetMode="External"/><Relationship Id="rId20" Type="http://schemas.openxmlformats.org/officeDocument/2006/relationships/hyperlink" Target="https://www.altea-network.com/it/blo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ltea-network.com/" TargetMode="External"/><Relationship Id="rId24" Type="http://schemas.openxmlformats.org/officeDocument/2006/relationships/hyperlink" Target="http://www.lunge-zuerich.ch"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altea-network.com/it/" TargetMode="External"/><Relationship Id="rId23" Type="http://schemas.openxmlformats.org/officeDocument/2006/relationships/hyperlink" Target="https://www.bag.admin.ch/dam/bag/de/dokumente/mt/k-und-i/aktuelle-ausbrueche-pandemien/2019-nCoV/Literaturrecherchen/literaturrecherchen_long_covid_20211004.pdf.download.pdf/REPORT_LongCOVID_FOPH%2031032021_UPDATE5.pdf" TargetMode="External"/><Relationship Id="rId28" Type="http://schemas.openxmlformats.org/officeDocument/2006/relationships/hyperlink" Target="mailto:media@lunge-zuerich.ch" TargetMode="External"/><Relationship Id="rId10" Type="http://schemas.openxmlformats.org/officeDocument/2006/relationships/endnotes" Target="endnotes.xml"/><Relationship Id="rId19" Type="http://schemas.openxmlformats.org/officeDocument/2006/relationships/hyperlink" Target="https://www.altea-community.com/login"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ltea-network.com/en" TargetMode="External"/><Relationship Id="rId22" Type="http://schemas.openxmlformats.org/officeDocument/2006/relationships/hyperlink" Target="https://www.bag.admin.ch/bag/it/home/krankheiten/ausbrueche-epidemien-pandemien/aktuelle-ausbrueche-epidemien/novel-cov/krankheit-symptome-behandlung-ursprung/long-covid.html" TargetMode="External"/><Relationship Id="rId27" Type="http://schemas.openxmlformats.org/officeDocument/2006/relationships/image" Target="media/image2.jpeg"/><Relationship Id="rId30"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5.wmf"/><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9D753E187B504F83B182912A38DE6D" ma:contentTypeVersion="12" ma:contentTypeDescription="Create a new document." ma:contentTypeScope="" ma:versionID="adc4410f33f7e7c343f68853f000a873">
  <xsd:schema xmlns:xsd="http://www.w3.org/2001/XMLSchema" xmlns:xs="http://www.w3.org/2001/XMLSchema" xmlns:p="http://schemas.microsoft.com/office/2006/metadata/properties" xmlns:ns2="fd274921-3ee8-4d68-bc5e-9e813370b40a" xmlns:ns3="6c85e100-f317-4b47-b18c-03330640982f" targetNamespace="http://schemas.microsoft.com/office/2006/metadata/properties" ma:root="true" ma:fieldsID="6981125cdeb14fb2fe787bd42693eca8" ns2:_="" ns3:_="">
    <xsd:import namespace="fd274921-3ee8-4d68-bc5e-9e813370b40a"/>
    <xsd:import namespace="6c85e100-f317-4b47-b18c-0333064098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274921-3ee8-4d68-bc5e-9e813370b4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85e100-f317-4b47-b18c-03330640982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01BDBB-E7CB-4CCF-9AA4-9C83A5982A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274921-3ee8-4d68-bc5e-9e813370b40a"/>
    <ds:schemaRef ds:uri="6c85e100-f317-4b47-b18c-0333064098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9DD38A-F3DD-4458-B639-FD8234916F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183427-BC8E-4304-AB70-EECCAFC5AEB4}">
  <ds:schemaRefs>
    <ds:schemaRef ds:uri="http://schemas.openxmlformats.org/officeDocument/2006/bibliography"/>
  </ds:schemaRefs>
</ds:datastoreItem>
</file>

<file path=customXml/itemProps4.xml><?xml version="1.0" encoding="utf-8"?>
<ds:datastoreItem xmlns:ds="http://schemas.openxmlformats.org/officeDocument/2006/customXml" ds:itemID="{DD1266E6-2D9F-4A83-82C6-5177139A35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1091</Words>
  <Characters>6219</Characters>
  <Application>Microsoft Office Word</Application>
  <DocSecurity>0</DocSecurity>
  <Lines>119</Lines>
  <Paragraphs>43</Paragraphs>
  <ScaleCrop>false</ScaleCrop>
  <HeadingPairs>
    <vt:vector size="2" baseType="variant">
      <vt:variant>
        <vt:lpstr>Titel</vt:lpstr>
      </vt:variant>
      <vt:variant>
        <vt:i4>1</vt:i4>
      </vt:variant>
    </vt:vector>
  </HeadingPairs>
  <TitlesOfParts>
    <vt:vector size="1" baseType="lpstr">
      <vt:lpstr/>
    </vt:vector>
  </TitlesOfParts>
  <Company>Lungenliga Zürich</Company>
  <LinksUpToDate>false</LinksUpToDate>
  <CharactersWithSpaces>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Flühmann Myriam</dc:creator>
  <cp:keywords/>
  <cp:lastModifiedBy>Natalie Rangelov</cp:lastModifiedBy>
  <cp:revision>6</cp:revision>
  <cp:lastPrinted>2021-11-02T14:12:00Z</cp:lastPrinted>
  <dcterms:created xsi:type="dcterms:W3CDTF">2021-11-09T20:12:00Z</dcterms:created>
  <dcterms:modified xsi:type="dcterms:W3CDTF">2021-11-09T20:30:00Z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0x010100429D753E187B504F83B182912A38DE6D</vt:lpwstr>
  </property>
</Properties>
</file>