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D86B" w14:textId="25BB874F" w:rsidR="00C2015E" w:rsidRPr="00185AC7" w:rsidRDefault="00C2015E">
      <w:pPr>
        <w:rPr>
          <w:rFonts w:ascii="Muli Black" w:hAnsi="Muli Black"/>
          <w:color w:val="009FAB"/>
          <w:sz w:val="40"/>
          <w:szCs w:val="40"/>
          <w:lang w:val="de-DE"/>
        </w:rPr>
      </w:pPr>
      <w:r w:rsidRPr="00185AC7">
        <w:rPr>
          <w:rFonts w:ascii="Muli Black" w:hAnsi="Muli Black"/>
          <w:color w:val="009FAB"/>
          <w:sz w:val="40"/>
          <w:szCs w:val="40"/>
          <w:lang w:val="de-DE"/>
        </w:rPr>
        <w:t>Medienmitteilung</w:t>
      </w:r>
    </w:p>
    <w:p w14:paraId="5A523060" w14:textId="67A3812B" w:rsidR="00887F9D" w:rsidRPr="00927D57" w:rsidRDefault="000B2482" w:rsidP="000A395D">
      <w:pPr>
        <w:spacing w:before="960"/>
        <w:rPr>
          <w:rFonts w:ascii="Muli" w:hAnsi="Muli"/>
          <w:lang w:val="de-DE"/>
        </w:rPr>
      </w:pPr>
      <w:r w:rsidRPr="00927D57">
        <w:rPr>
          <w:rFonts w:ascii="Muli" w:hAnsi="Muli"/>
          <w:lang w:val="de-DE"/>
        </w:rPr>
        <w:t>Zürich,</w:t>
      </w:r>
      <w:r w:rsidR="00FB2905">
        <w:rPr>
          <w:rFonts w:ascii="Muli" w:hAnsi="Muli"/>
          <w:lang w:val="de-DE"/>
        </w:rPr>
        <w:t xml:space="preserve"> 8. Juni 2022</w:t>
      </w:r>
    </w:p>
    <w:p w14:paraId="6B6DDB1C" w14:textId="77777777" w:rsidR="00E97D8E" w:rsidRPr="00927D57" w:rsidRDefault="00E97D8E" w:rsidP="00202AAA">
      <w:pPr>
        <w:rPr>
          <w:rFonts w:ascii="Muli" w:hAnsi="Muli"/>
          <w:b/>
          <w:sz w:val="24"/>
          <w:szCs w:val="24"/>
          <w:lang w:val="de-DE"/>
        </w:rPr>
      </w:pPr>
    </w:p>
    <w:p w14:paraId="405DE3C0" w14:textId="7E216F95" w:rsidR="004F353F" w:rsidRPr="00927D57" w:rsidRDefault="00185AC7" w:rsidP="009432F4">
      <w:pPr>
        <w:rPr>
          <w:rFonts w:ascii="Muli" w:hAnsi="Muli"/>
          <w:i/>
          <w:iCs/>
        </w:rPr>
      </w:pPr>
      <w:r w:rsidRPr="00185AC7">
        <w:rPr>
          <w:rFonts w:ascii="Muli" w:hAnsi="Muli"/>
          <w:b/>
          <w:sz w:val="24"/>
          <w:szCs w:val="24"/>
        </w:rPr>
        <w:t>Grosse Anerkennung für Altea Long COVID Network durch GDK und WHO</w:t>
      </w:r>
    </w:p>
    <w:p w14:paraId="11C8470C" w14:textId="77777777" w:rsidR="00185AC7" w:rsidRDefault="00185AC7" w:rsidP="009432F4">
      <w:pPr>
        <w:rPr>
          <w:rFonts w:ascii="Muli" w:hAnsi="Muli" w:cstheme="minorHAnsi"/>
          <w:b/>
          <w:bCs/>
        </w:rPr>
      </w:pPr>
    </w:p>
    <w:p w14:paraId="6523F2D4" w14:textId="0727828E" w:rsidR="004F48CD" w:rsidRPr="00185AC7" w:rsidRDefault="00185AC7" w:rsidP="009432F4">
      <w:pPr>
        <w:rPr>
          <w:rFonts w:ascii="Muli" w:hAnsi="Muli" w:cstheme="minorHAnsi"/>
          <w:b/>
          <w:bCs/>
        </w:rPr>
      </w:pPr>
      <w:r w:rsidRPr="00185AC7">
        <w:rPr>
          <w:rFonts w:ascii="Muli" w:hAnsi="Muli" w:cstheme="minorHAnsi"/>
          <w:b/>
          <w:bCs/>
        </w:rPr>
        <w:t>Die Konferenz der kantonalen Gesundheitsdirektorinnen und -direktoren (GDK) empfiehlt den Kantonen, die Long-COVID-Plattform Altea zu unterstützen. Verschiedene Kantone haben ihre Unterstützung bereits zugesichert. Die Weltgesundheitsorganisation (WHO) hat Altea derweil als ein Beispiel innovativer und akkurater Wissenschaftskommunikation ausgezeichnet.</w:t>
      </w:r>
    </w:p>
    <w:p w14:paraId="334C09FA" w14:textId="77777777" w:rsidR="00185AC7" w:rsidRPr="00927D57" w:rsidRDefault="00185AC7" w:rsidP="009432F4">
      <w:pPr>
        <w:rPr>
          <w:rFonts w:ascii="Muli" w:hAnsi="Muli" w:cstheme="minorHAnsi"/>
          <w:i/>
          <w:iCs/>
        </w:rPr>
      </w:pPr>
    </w:p>
    <w:p w14:paraId="6EA4A9A8" w14:textId="384ABB40" w:rsidR="00185AC7" w:rsidRDefault="00185AC7" w:rsidP="00185AC7">
      <w:pPr>
        <w:rPr>
          <w:rFonts w:ascii="Muli" w:hAnsi="Muli"/>
        </w:rPr>
      </w:pPr>
      <w:r w:rsidRPr="00185AC7">
        <w:rPr>
          <w:rFonts w:ascii="Muli" w:hAnsi="Muli"/>
        </w:rPr>
        <w:t xml:space="preserve">Seit der Rückkehr zur normalen Lage gemäss </w:t>
      </w:r>
      <w:proofErr w:type="spellStart"/>
      <w:r w:rsidRPr="00185AC7">
        <w:rPr>
          <w:rFonts w:ascii="Muli" w:hAnsi="Muli"/>
        </w:rPr>
        <w:t>Epidemiengesetz</w:t>
      </w:r>
      <w:proofErr w:type="spellEnd"/>
      <w:r w:rsidRPr="00185AC7">
        <w:rPr>
          <w:rFonts w:ascii="Muli" w:hAnsi="Muli"/>
        </w:rPr>
        <w:t xml:space="preserve"> liegt die Gesundheitsversorgung sowie teilweise die Prävention in der Zuständigkeit der Kantone. Dazu gehören auch die Massnahmen im Bereich Langzeitfolgen von COVID-19 (Long COVID).</w:t>
      </w:r>
    </w:p>
    <w:p w14:paraId="25FE45F1" w14:textId="77777777" w:rsidR="00EA18C7" w:rsidRPr="00185AC7" w:rsidRDefault="00EA18C7" w:rsidP="00185AC7">
      <w:pPr>
        <w:rPr>
          <w:rFonts w:ascii="Muli" w:hAnsi="Muli"/>
        </w:rPr>
      </w:pPr>
    </w:p>
    <w:p w14:paraId="3E0D94EE" w14:textId="36198148" w:rsidR="00185AC7" w:rsidRDefault="00185AC7" w:rsidP="00185AC7">
      <w:pPr>
        <w:rPr>
          <w:rFonts w:ascii="Muli" w:hAnsi="Muli"/>
        </w:rPr>
      </w:pPr>
      <w:r w:rsidRPr="00185AC7">
        <w:rPr>
          <w:rFonts w:ascii="Muli" w:hAnsi="Muli"/>
        </w:rPr>
        <w:t xml:space="preserve">In einer von BAG und GDK durchgeführten Umfrage bei den Kantonen identifizierten </w:t>
      </w:r>
      <w:proofErr w:type="gramStart"/>
      <w:r w:rsidRPr="00185AC7">
        <w:rPr>
          <w:rFonts w:ascii="Muli" w:hAnsi="Muli"/>
        </w:rPr>
        <w:t>diese folgende Herausforderungen</w:t>
      </w:r>
      <w:proofErr w:type="gramEnd"/>
      <w:r w:rsidRPr="00185AC7">
        <w:rPr>
          <w:rFonts w:ascii="Muli" w:hAnsi="Muli"/>
        </w:rPr>
        <w:t xml:space="preserve"> in Bezug auf Long COVID: Mangelndes Wissen über die Problematik, fehlender Zugang zu zentralen und niederschwelligen Informationen, mangelnde Vernetzung und Koordination der Angebote für Betroffene. Der Vorstand der GDK ist der Ansicht, dass das Angebot von </w:t>
      </w:r>
      <w:hyperlink r:id="rId11" w:history="1">
        <w:r w:rsidR="00EA18C7" w:rsidRPr="00EA18C7">
          <w:rPr>
            <w:rStyle w:val="Hyperlink"/>
            <w:rFonts w:ascii="Muli" w:hAnsi="Muli"/>
            <w:color w:val="009FAB"/>
          </w:rPr>
          <w:t>Altea</w:t>
        </w:r>
      </w:hyperlink>
      <w:r w:rsidR="00EA18C7">
        <w:rPr>
          <w:rFonts w:ascii="Muli" w:hAnsi="Muli"/>
        </w:rPr>
        <w:t xml:space="preserve"> </w:t>
      </w:r>
      <w:r w:rsidRPr="00185AC7">
        <w:rPr>
          <w:rFonts w:ascii="Muli" w:hAnsi="Muli"/>
        </w:rPr>
        <w:t>zur Lösung dieser Herausforderungen beitragen kann und empfiehlt den Kantonen deshalb, Altea zu unterstützen. Dieser Beschluss wurde an der GDK</w:t>
      </w:r>
      <w:r w:rsidR="00EA18C7">
        <w:rPr>
          <w:rFonts w:ascii="Muli" w:hAnsi="Muli"/>
        </w:rPr>
        <w:t>-</w:t>
      </w:r>
      <w:r w:rsidRPr="00185AC7">
        <w:rPr>
          <w:rFonts w:ascii="Muli" w:hAnsi="Muli"/>
        </w:rPr>
        <w:t xml:space="preserve">Vorstandssitzung im Mai gefällt. </w:t>
      </w:r>
    </w:p>
    <w:p w14:paraId="45A99E17" w14:textId="77777777" w:rsidR="00EA18C7" w:rsidRPr="00185AC7" w:rsidRDefault="00EA18C7" w:rsidP="00185AC7">
      <w:pPr>
        <w:rPr>
          <w:rFonts w:ascii="Muli" w:hAnsi="Muli"/>
        </w:rPr>
      </w:pPr>
    </w:p>
    <w:p w14:paraId="2A1754E4" w14:textId="77777777" w:rsidR="00185AC7" w:rsidRPr="00EA18C7" w:rsidRDefault="00185AC7" w:rsidP="00185AC7">
      <w:pPr>
        <w:rPr>
          <w:rFonts w:ascii="Muli" w:hAnsi="Muli"/>
          <w:b/>
          <w:bCs/>
        </w:rPr>
      </w:pPr>
      <w:r w:rsidRPr="00EA18C7">
        <w:rPr>
          <w:rFonts w:ascii="Muli" w:hAnsi="Muli"/>
          <w:b/>
          <w:bCs/>
        </w:rPr>
        <w:t>Mehrere Kantone dabei</w:t>
      </w:r>
    </w:p>
    <w:p w14:paraId="5C206DEB" w14:textId="1722BD49" w:rsidR="00185AC7" w:rsidRDefault="00185AC7" w:rsidP="00185AC7">
      <w:pPr>
        <w:rPr>
          <w:rFonts w:ascii="Muli" w:hAnsi="Muli"/>
        </w:rPr>
      </w:pPr>
      <w:r w:rsidRPr="00185AC7">
        <w:rPr>
          <w:rFonts w:ascii="Muli" w:hAnsi="Muli"/>
        </w:rPr>
        <w:t>Verschiedene Kantone haben ihre Unterstützung bereits zugesichert. Für Altea ist das Bekenntnis der GDK enorm wertvoll. «Es ist ein grosser Vertrauensbeweis, dass die GDK die Wichtigkeit und die Qualität von Altea anerkennt», freut sich Michael Schlunegger, Präsident des Vereins Altea Long COVID Network und Geschäftsführer von LUNGE ZÜRICH. Die Arbeit von Altea werde damit nicht nur auf nationaler Ebene durch das BAG anerkannt, sondern auch auf kantonaler Ebene. «Wir hoffen, dass die Kantone der Empfehlung folgen und wir als Gesellschaft Long COVID gemeinsam begegnen können», sagt Schlunegger.</w:t>
      </w:r>
    </w:p>
    <w:p w14:paraId="2AC466B3" w14:textId="77777777" w:rsidR="00EA18C7" w:rsidRPr="00185AC7" w:rsidRDefault="00EA18C7" w:rsidP="00185AC7">
      <w:pPr>
        <w:rPr>
          <w:rFonts w:ascii="Muli" w:hAnsi="Muli"/>
        </w:rPr>
      </w:pPr>
    </w:p>
    <w:p w14:paraId="6325A7F6" w14:textId="6CF6ADC6" w:rsidR="00185AC7" w:rsidRPr="00EA18C7" w:rsidRDefault="00857C72" w:rsidP="00185AC7">
      <w:pPr>
        <w:rPr>
          <w:rFonts w:ascii="Muli" w:hAnsi="Muli"/>
          <w:b/>
          <w:bCs/>
        </w:rPr>
      </w:pPr>
      <w:r>
        <w:rPr>
          <w:rFonts w:ascii="Muli" w:hAnsi="Muli"/>
          <w:b/>
          <w:bCs/>
        </w:rPr>
        <w:t xml:space="preserve">Anerkennung durch </w:t>
      </w:r>
      <w:r w:rsidR="00185AC7" w:rsidRPr="00EA18C7">
        <w:rPr>
          <w:rFonts w:ascii="Muli" w:hAnsi="Muli"/>
          <w:b/>
          <w:bCs/>
        </w:rPr>
        <w:t>WHO</w:t>
      </w:r>
    </w:p>
    <w:p w14:paraId="36A96F2B" w14:textId="3771194D" w:rsidR="00185AC7" w:rsidRPr="00185AC7" w:rsidRDefault="00185AC7" w:rsidP="00185AC7">
      <w:pPr>
        <w:rPr>
          <w:rFonts w:ascii="Muli" w:hAnsi="Muli"/>
        </w:rPr>
      </w:pPr>
      <w:r w:rsidRPr="00185AC7">
        <w:rPr>
          <w:rFonts w:ascii="Muli" w:hAnsi="Muli"/>
        </w:rPr>
        <w:t xml:space="preserve">Auch auf internationaler Ebene wird der innovative Charakter und die Qualität von Altea anerkannt. Altea ist eine von 20 Initiativen weltweit, die von der Weltgesundheitsorganisation (WHO) als Beispiel für Innovation und </w:t>
      </w:r>
      <w:proofErr w:type="spellStart"/>
      <w:r w:rsidRPr="00AC3EE9">
        <w:rPr>
          <w:rFonts w:ascii="Muli" w:hAnsi="Muli"/>
          <w:i/>
          <w:iCs/>
        </w:rPr>
        <w:t>good</w:t>
      </w:r>
      <w:proofErr w:type="spellEnd"/>
      <w:r w:rsidRPr="00AC3EE9">
        <w:rPr>
          <w:rFonts w:ascii="Muli" w:hAnsi="Muli"/>
          <w:i/>
          <w:iCs/>
        </w:rPr>
        <w:t xml:space="preserve"> </w:t>
      </w:r>
      <w:proofErr w:type="spellStart"/>
      <w:r w:rsidRPr="00AC3EE9">
        <w:rPr>
          <w:rFonts w:ascii="Muli" w:hAnsi="Muli"/>
          <w:i/>
          <w:iCs/>
        </w:rPr>
        <w:t>practice</w:t>
      </w:r>
      <w:proofErr w:type="spellEnd"/>
      <w:r w:rsidRPr="00185AC7">
        <w:rPr>
          <w:rFonts w:ascii="Muli" w:hAnsi="Muli"/>
        </w:rPr>
        <w:t xml:space="preserve"> in der Wissenschaftskommunikation ausgezeichnet wurden. Das WHO-Team bewertete hierbei die Kriterien (1) wissenschaftliche Genauigkeit, (2) Innovationsfaktor, (3) Berücksichtigung von Gender-, Gerechtigkeits- und Menschenrechtsaspekten, sowie (4) Evaluation der Wirkung (siehe </w:t>
      </w:r>
      <w:hyperlink r:id="rId12" w:history="1">
        <w:r w:rsidRPr="00EA18C7">
          <w:rPr>
            <w:rStyle w:val="Hyperlink"/>
            <w:rFonts w:ascii="Muli" w:hAnsi="Muli"/>
            <w:color w:val="009FAB"/>
          </w:rPr>
          <w:t>WHO-</w:t>
        </w:r>
        <w:r w:rsidRPr="00C03664">
          <w:rPr>
            <w:rStyle w:val="Hyperlink"/>
            <w:rFonts w:ascii="Muli" w:hAnsi="Muli"/>
            <w:color w:val="009FAB"/>
          </w:rPr>
          <w:t>Mitteilung</w:t>
        </w:r>
      </w:hyperlink>
      <w:r w:rsidRPr="00185AC7">
        <w:rPr>
          <w:rFonts w:ascii="Muli" w:hAnsi="Muli"/>
        </w:rPr>
        <w:t xml:space="preserve">, </w:t>
      </w:r>
      <w:hyperlink r:id="rId13" w:history="1">
        <w:r w:rsidRPr="00EA18C7">
          <w:rPr>
            <w:rStyle w:val="Hyperlink"/>
            <w:rFonts w:ascii="Muli" w:hAnsi="Muli"/>
            <w:color w:val="009FAB"/>
          </w:rPr>
          <w:t>Übersicht</w:t>
        </w:r>
        <w:r w:rsidRPr="00EA18C7">
          <w:rPr>
            <w:rStyle w:val="Hyperlink"/>
            <w:rFonts w:ascii="Muli" w:hAnsi="Muli"/>
          </w:rPr>
          <w:t xml:space="preserve"> </w:t>
        </w:r>
      </w:hyperlink>
      <w:r w:rsidRPr="00185AC7">
        <w:rPr>
          <w:rFonts w:ascii="Muli" w:hAnsi="Muli"/>
        </w:rPr>
        <w:t xml:space="preserve">der ausgezeichneten Projekte und </w:t>
      </w:r>
      <w:hyperlink r:id="rId14" w:history="1">
        <w:r w:rsidRPr="00EA18C7">
          <w:rPr>
            <w:rStyle w:val="Hyperlink"/>
            <w:rFonts w:ascii="Muli" w:hAnsi="Muli"/>
            <w:color w:val="009FAB"/>
          </w:rPr>
          <w:t>Fallstudie</w:t>
        </w:r>
      </w:hyperlink>
      <w:r w:rsidRPr="00185AC7">
        <w:rPr>
          <w:rFonts w:ascii="Muli" w:hAnsi="Muli"/>
        </w:rPr>
        <w:t xml:space="preserve"> von Altea).</w:t>
      </w:r>
    </w:p>
    <w:p w14:paraId="1D1AA68E" w14:textId="4D74C6A3" w:rsidR="00185AC7" w:rsidRDefault="00185AC7" w:rsidP="00185AC7">
      <w:pPr>
        <w:rPr>
          <w:rFonts w:ascii="Muli" w:hAnsi="Muli"/>
        </w:rPr>
      </w:pPr>
    </w:p>
    <w:p w14:paraId="13F527F2" w14:textId="77777777" w:rsidR="00185AC7" w:rsidRPr="00185AC7" w:rsidRDefault="00185AC7" w:rsidP="00185AC7">
      <w:pPr>
        <w:pBdr>
          <w:bottom w:val="single" w:sz="4" w:space="1" w:color="009FAB"/>
        </w:pBdr>
        <w:rPr>
          <w:rFonts w:ascii="Muli" w:hAnsi="Muli"/>
        </w:rPr>
      </w:pPr>
    </w:p>
    <w:p w14:paraId="02D62801" w14:textId="77777777" w:rsidR="00185AC7" w:rsidRDefault="00185AC7" w:rsidP="00185AC7">
      <w:pPr>
        <w:rPr>
          <w:rFonts w:ascii="Muli" w:hAnsi="Muli"/>
          <w:b/>
          <w:bCs/>
        </w:rPr>
      </w:pPr>
    </w:p>
    <w:p w14:paraId="22745893" w14:textId="3F0A2264" w:rsidR="00185AC7" w:rsidRPr="00185AC7" w:rsidRDefault="00185AC7" w:rsidP="00185AC7">
      <w:pPr>
        <w:rPr>
          <w:rFonts w:ascii="Muli" w:hAnsi="Muli"/>
          <w:b/>
          <w:bCs/>
        </w:rPr>
      </w:pPr>
      <w:r w:rsidRPr="00185AC7">
        <w:rPr>
          <w:rFonts w:ascii="Muli" w:hAnsi="Muli"/>
          <w:b/>
          <w:bCs/>
        </w:rPr>
        <w:t>Über Altea</w:t>
      </w:r>
    </w:p>
    <w:p w14:paraId="6476C1B6" w14:textId="5DD6B871" w:rsidR="00185AC7" w:rsidRDefault="00185AC7" w:rsidP="00185AC7">
      <w:pPr>
        <w:rPr>
          <w:rFonts w:ascii="Muli" w:hAnsi="Muli"/>
        </w:rPr>
      </w:pPr>
      <w:r w:rsidRPr="00185AC7">
        <w:rPr>
          <w:rFonts w:ascii="Muli" w:hAnsi="Muli"/>
        </w:rPr>
        <w:t>Altea bietet seit April 2021 eine Plattform, die den Austausch rund um das neue Syndrom Long COVID ins Zentrum stellt. Altea ist ein Begegnungsort für Betroffene, Angehörige, medizinische Fachpersonen, Forschende und weitere Interessierte. Ziel von Altea ist es, die Lebensqualität Betroffener zu verbessern und den Informationsaustausch unter allen Beteiligten zu erleichtern. Altea ist in den Landessprachen Deutsch, Französisch und Italienisch sowie auf Englisch verfügbar.</w:t>
      </w:r>
    </w:p>
    <w:p w14:paraId="116EC23C" w14:textId="77777777" w:rsidR="003D5C79" w:rsidRPr="00185AC7" w:rsidRDefault="003D5C79" w:rsidP="00185AC7">
      <w:pPr>
        <w:rPr>
          <w:rFonts w:ascii="Muli" w:hAnsi="Muli"/>
        </w:rPr>
      </w:pPr>
    </w:p>
    <w:p w14:paraId="3AF259CE" w14:textId="77777777" w:rsidR="00185AC7" w:rsidRPr="003D5C79" w:rsidRDefault="00185AC7" w:rsidP="00185AC7">
      <w:pPr>
        <w:rPr>
          <w:rFonts w:ascii="Muli" w:hAnsi="Muli"/>
          <w:b/>
          <w:bCs/>
        </w:rPr>
      </w:pPr>
      <w:r w:rsidRPr="003D5C79">
        <w:rPr>
          <w:rFonts w:ascii="Muli" w:hAnsi="Muli"/>
          <w:b/>
          <w:bCs/>
        </w:rPr>
        <w:t>Was bietet Altea?</w:t>
      </w:r>
    </w:p>
    <w:p w14:paraId="7E6C02E2" w14:textId="3B7B9C70" w:rsidR="00185AC7" w:rsidRPr="00185AC7" w:rsidRDefault="00185AC7" w:rsidP="00185AC7">
      <w:pPr>
        <w:rPr>
          <w:rFonts w:ascii="Muli" w:hAnsi="Muli"/>
        </w:rPr>
      </w:pPr>
      <w:r w:rsidRPr="00185AC7">
        <w:rPr>
          <w:rFonts w:ascii="Muli" w:hAnsi="Muli"/>
        </w:rPr>
        <w:t xml:space="preserve">Altea wurde im Frühling 2021 von </w:t>
      </w:r>
      <w:hyperlink r:id="rId15" w:history="1">
        <w:r w:rsidRPr="003D5C79">
          <w:rPr>
            <w:rStyle w:val="Hyperlink"/>
            <w:rFonts w:ascii="Muli" w:hAnsi="Muli"/>
            <w:color w:val="009FAB"/>
          </w:rPr>
          <w:t>LUNGE ZÜRICH</w:t>
        </w:r>
      </w:hyperlink>
      <w:r w:rsidRPr="00185AC7">
        <w:rPr>
          <w:rFonts w:ascii="Muli" w:hAnsi="Muli"/>
        </w:rPr>
        <w:t xml:space="preserve"> ins Leben gerufen, um die Lebensqualität von Betroffenen von Long COVID zu verbessern. Unter anderem folgende Angebote tragen dazu bei:</w:t>
      </w:r>
      <w:r w:rsidR="007C5539">
        <w:rPr>
          <w:rFonts w:ascii="Muli" w:hAnsi="Muli"/>
        </w:rPr>
        <w:br/>
      </w:r>
    </w:p>
    <w:p w14:paraId="10B78A25" w14:textId="1FDB636C" w:rsidR="00185AC7" w:rsidRPr="003D5C79" w:rsidRDefault="00185AC7" w:rsidP="003D5C79">
      <w:pPr>
        <w:pStyle w:val="Listenabsatz"/>
        <w:numPr>
          <w:ilvl w:val="0"/>
          <w:numId w:val="3"/>
        </w:numPr>
        <w:rPr>
          <w:rFonts w:ascii="Muli" w:hAnsi="Muli"/>
        </w:rPr>
      </w:pPr>
      <w:r w:rsidRPr="003D5C79">
        <w:rPr>
          <w:rFonts w:ascii="Muli" w:hAnsi="Muli"/>
        </w:rPr>
        <w:t xml:space="preserve">die </w:t>
      </w:r>
      <w:hyperlink r:id="rId16" w:history="1">
        <w:r w:rsidRPr="003D5C79">
          <w:rPr>
            <w:rStyle w:val="Hyperlink"/>
            <w:rFonts w:ascii="Muli" w:hAnsi="Muli"/>
            <w:color w:val="009FAB"/>
          </w:rPr>
          <w:t>Ratgeber</w:t>
        </w:r>
      </w:hyperlink>
      <w:r w:rsidR="003D5C79">
        <w:rPr>
          <w:rFonts w:ascii="Muli" w:hAnsi="Muli"/>
        </w:rPr>
        <w:t xml:space="preserve"> </w:t>
      </w:r>
      <w:r w:rsidRPr="003D5C79">
        <w:rPr>
          <w:rFonts w:ascii="Muli" w:hAnsi="Muli"/>
        </w:rPr>
        <w:t>mit evidenzbasierten Hilfestellungen, um besser mit den Symptomen umgehen zu können</w:t>
      </w:r>
    </w:p>
    <w:p w14:paraId="6C3B7299" w14:textId="1FE2D78A" w:rsidR="00185AC7" w:rsidRPr="003D5C79" w:rsidRDefault="00185AC7" w:rsidP="003D5C79">
      <w:pPr>
        <w:pStyle w:val="Listenabsatz"/>
        <w:numPr>
          <w:ilvl w:val="0"/>
          <w:numId w:val="3"/>
        </w:numPr>
        <w:rPr>
          <w:rFonts w:ascii="Muli" w:hAnsi="Muli"/>
        </w:rPr>
      </w:pPr>
      <w:r w:rsidRPr="003D5C79">
        <w:rPr>
          <w:rFonts w:ascii="Muli" w:hAnsi="Muli"/>
        </w:rPr>
        <w:t xml:space="preserve">das </w:t>
      </w:r>
      <w:hyperlink r:id="rId17" w:history="1">
        <w:r w:rsidRPr="003D5C79">
          <w:rPr>
            <w:rStyle w:val="Hyperlink"/>
            <w:rFonts w:ascii="Muli" w:hAnsi="Muli"/>
            <w:color w:val="009FAB"/>
          </w:rPr>
          <w:t>Verzeichnis</w:t>
        </w:r>
      </w:hyperlink>
      <w:r w:rsidRPr="003D5C79">
        <w:rPr>
          <w:rFonts w:ascii="Muli" w:hAnsi="Muli"/>
        </w:rPr>
        <w:t xml:space="preserve"> von Anlaufstellen, die spezifische Angebote für Long COVID haben</w:t>
      </w:r>
    </w:p>
    <w:p w14:paraId="3FA84A86" w14:textId="6D1143B7" w:rsidR="00185AC7" w:rsidRPr="003D5C79" w:rsidRDefault="00185AC7" w:rsidP="003D5C79">
      <w:pPr>
        <w:pStyle w:val="Listenabsatz"/>
        <w:numPr>
          <w:ilvl w:val="0"/>
          <w:numId w:val="3"/>
        </w:numPr>
        <w:rPr>
          <w:rFonts w:ascii="Muli" w:hAnsi="Muli"/>
        </w:rPr>
      </w:pPr>
      <w:r w:rsidRPr="003D5C79">
        <w:rPr>
          <w:rFonts w:ascii="Muli" w:hAnsi="Muli"/>
        </w:rPr>
        <w:t xml:space="preserve">das </w:t>
      </w:r>
      <w:hyperlink r:id="rId18" w:history="1">
        <w:r w:rsidRPr="003D5C79">
          <w:rPr>
            <w:rStyle w:val="Hyperlink"/>
            <w:rFonts w:ascii="Muli" w:hAnsi="Muli"/>
            <w:color w:val="009FAB"/>
          </w:rPr>
          <w:t>Forum</w:t>
        </w:r>
      </w:hyperlink>
      <w:r w:rsidRPr="003D5C79">
        <w:rPr>
          <w:rFonts w:ascii="Muli" w:hAnsi="Muli"/>
        </w:rPr>
        <w:t>, in dem sich Betroffene, Angehörige, medizinische Fachpersonen und Forschende austauschen können (geschützter Bereich, Login erforderlich)</w:t>
      </w:r>
    </w:p>
    <w:p w14:paraId="363FC2BC" w14:textId="28E1D8DC" w:rsidR="00185AC7" w:rsidRPr="003D5C79" w:rsidRDefault="00185AC7" w:rsidP="003D5C79">
      <w:pPr>
        <w:pStyle w:val="Listenabsatz"/>
        <w:numPr>
          <w:ilvl w:val="0"/>
          <w:numId w:val="3"/>
        </w:numPr>
        <w:rPr>
          <w:rFonts w:ascii="Muli" w:hAnsi="Muli"/>
        </w:rPr>
      </w:pPr>
      <w:r w:rsidRPr="003D5C79">
        <w:rPr>
          <w:rFonts w:ascii="Muli" w:hAnsi="Muli"/>
        </w:rPr>
        <w:t xml:space="preserve">der </w:t>
      </w:r>
      <w:hyperlink r:id="rId19" w:history="1">
        <w:r w:rsidRPr="003D5C79">
          <w:rPr>
            <w:rStyle w:val="Hyperlink"/>
            <w:rFonts w:ascii="Muli" w:hAnsi="Muli"/>
            <w:color w:val="009FAB"/>
          </w:rPr>
          <w:t>Blog</w:t>
        </w:r>
      </w:hyperlink>
      <w:r w:rsidRPr="003D5C79">
        <w:rPr>
          <w:rFonts w:ascii="Muli" w:hAnsi="Muli"/>
        </w:rPr>
        <w:t xml:space="preserve"> mit Neuigkeiten aus Wissenschaft und Medizin, sowie Politik, Recht und Gesellschaft</w:t>
      </w:r>
    </w:p>
    <w:p w14:paraId="471E67C9" w14:textId="102D4CA8" w:rsidR="00185AC7" w:rsidRPr="003D5C79" w:rsidRDefault="00185AC7" w:rsidP="003D5C79">
      <w:pPr>
        <w:pStyle w:val="Listenabsatz"/>
        <w:numPr>
          <w:ilvl w:val="0"/>
          <w:numId w:val="3"/>
        </w:numPr>
        <w:rPr>
          <w:rFonts w:ascii="Muli" w:hAnsi="Muli"/>
        </w:rPr>
      </w:pPr>
      <w:r w:rsidRPr="003D5C79">
        <w:rPr>
          <w:rFonts w:ascii="Muli" w:hAnsi="Muli"/>
        </w:rPr>
        <w:t xml:space="preserve">die </w:t>
      </w:r>
      <w:hyperlink r:id="rId20" w:history="1">
        <w:r w:rsidRPr="003D5C79">
          <w:rPr>
            <w:rStyle w:val="Hyperlink"/>
            <w:rFonts w:ascii="Muli" w:hAnsi="Muli"/>
            <w:color w:val="009FAB"/>
          </w:rPr>
          <w:t>Stories</w:t>
        </w:r>
      </w:hyperlink>
      <w:r w:rsidRPr="003D5C79">
        <w:rPr>
          <w:rFonts w:ascii="Muli" w:hAnsi="Muli"/>
        </w:rPr>
        <w:t>, in denen Betroffene ihre Geschichte erzählen und der Krankheit ein Gesicht geben</w:t>
      </w:r>
      <w:r w:rsidR="007C5539">
        <w:rPr>
          <w:rFonts w:ascii="Muli" w:hAnsi="Muli"/>
        </w:rPr>
        <w:br/>
      </w:r>
    </w:p>
    <w:p w14:paraId="74805A6A" w14:textId="771967D5" w:rsidR="00185AC7" w:rsidRDefault="00185AC7" w:rsidP="00185AC7">
      <w:pPr>
        <w:rPr>
          <w:rFonts w:ascii="Muli" w:hAnsi="Muli"/>
        </w:rPr>
      </w:pPr>
      <w:r w:rsidRPr="00185AC7">
        <w:rPr>
          <w:rFonts w:ascii="Muli" w:hAnsi="Muli"/>
        </w:rPr>
        <w:t xml:space="preserve">Die Inhalte von Altea werden in Zusammenarbeit mit einem </w:t>
      </w:r>
      <w:hyperlink r:id="rId21" w:history="1">
        <w:r w:rsidRPr="00C03664">
          <w:rPr>
            <w:rStyle w:val="Hyperlink"/>
            <w:rFonts w:ascii="Muli" w:hAnsi="Muli"/>
            <w:color w:val="009FAB"/>
          </w:rPr>
          <w:t>Experten-Board</w:t>
        </w:r>
      </w:hyperlink>
      <w:r w:rsidRPr="00185AC7">
        <w:rPr>
          <w:rFonts w:ascii="Muli" w:hAnsi="Muli"/>
        </w:rPr>
        <w:t xml:space="preserve"> aus Mitgliedern verschiedener medizinischer Fachrichtungen erstellt.</w:t>
      </w:r>
    </w:p>
    <w:p w14:paraId="7139889A" w14:textId="77777777" w:rsidR="007C5539" w:rsidRPr="00185AC7" w:rsidRDefault="007C5539" w:rsidP="00185AC7">
      <w:pPr>
        <w:rPr>
          <w:rFonts w:ascii="Muli" w:hAnsi="Muli"/>
        </w:rPr>
      </w:pPr>
    </w:p>
    <w:p w14:paraId="7B1990E3" w14:textId="473A672B" w:rsidR="00185AC7" w:rsidRDefault="00185AC7" w:rsidP="00185AC7">
      <w:pPr>
        <w:rPr>
          <w:rFonts w:ascii="Muli" w:hAnsi="Muli"/>
        </w:rPr>
      </w:pPr>
      <w:r w:rsidRPr="00185AC7">
        <w:rPr>
          <w:rFonts w:ascii="Muli" w:hAnsi="Muli"/>
        </w:rPr>
        <w:t>Altea versteht sich im Sinne der Co-</w:t>
      </w:r>
      <w:proofErr w:type="spellStart"/>
      <w:r w:rsidRPr="00185AC7">
        <w:rPr>
          <w:rFonts w:ascii="Muli" w:hAnsi="Muli"/>
        </w:rPr>
        <w:t>Creation</w:t>
      </w:r>
      <w:proofErr w:type="spellEnd"/>
      <w:r w:rsidRPr="00185AC7">
        <w:rPr>
          <w:rFonts w:ascii="Muli" w:hAnsi="Muli"/>
        </w:rPr>
        <w:t xml:space="preserve"> als Drehscheibe zwischen Betroffenen, Medizin und Wissenschaft sowie weiteren Involvierten. Co-</w:t>
      </w:r>
      <w:proofErr w:type="spellStart"/>
      <w:r w:rsidRPr="00185AC7">
        <w:rPr>
          <w:rFonts w:ascii="Muli" w:hAnsi="Muli"/>
        </w:rPr>
        <w:t>Creation</w:t>
      </w:r>
      <w:proofErr w:type="spellEnd"/>
      <w:r w:rsidRPr="00185AC7">
        <w:rPr>
          <w:rFonts w:ascii="Muli" w:hAnsi="Muli"/>
        </w:rPr>
        <w:t xml:space="preserve"> bedeutet, dass Erfahrungen, Inputs, Vorschläge und Ideen der verschiedenen Anspruchsgruppen fürs Funktionieren und Weiterentwickeln der Plattform zentral sind. Die damit verbundene rollende Entwicklung wurde aus einem weiteren Grund gewählt: Der Leidensdruck bei Betroffenen ist enorm. Sie leiden zum Teil seit über einem Jahr unter massiven Beeinträchtigungen.</w:t>
      </w:r>
    </w:p>
    <w:p w14:paraId="2694B3C4" w14:textId="77777777" w:rsidR="007C5539" w:rsidRPr="00185AC7" w:rsidRDefault="007C5539" w:rsidP="00185AC7">
      <w:pPr>
        <w:rPr>
          <w:rFonts w:ascii="Muli" w:hAnsi="Muli"/>
        </w:rPr>
      </w:pPr>
    </w:p>
    <w:p w14:paraId="1ED84263" w14:textId="77777777" w:rsidR="00185AC7" w:rsidRPr="00185AC7" w:rsidRDefault="00185AC7" w:rsidP="00185AC7">
      <w:pPr>
        <w:rPr>
          <w:rFonts w:ascii="Muli" w:hAnsi="Muli"/>
        </w:rPr>
      </w:pPr>
      <w:r w:rsidRPr="00185AC7">
        <w:rPr>
          <w:rFonts w:ascii="Muli" w:hAnsi="Muli"/>
        </w:rPr>
        <w:t xml:space="preserve">Die Trägerschaft von Altea wurde im Herbst 2021 in den unabhängigen Verein Altea Long COVID Network überführt. Der Name Altea leitet sich vom griechischen </w:t>
      </w:r>
      <w:proofErr w:type="spellStart"/>
      <w:r w:rsidRPr="00185AC7">
        <w:rPr>
          <w:rFonts w:ascii="Muli" w:hAnsi="Muli"/>
        </w:rPr>
        <w:t>Althaíā</w:t>
      </w:r>
      <w:proofErr w:type="spellEnd"/>
      <w:r w:rsidRPr="00185AC7">
        <w:rPr>
          <w:rFonts w:ascii="Muli" w:hAnsi="Muli"/>
        </w:rPr>
        <w:t xml:space="preserve"> bzw. dem lateinischen </w:t>
      </w:r>
      <w:proofErr w:type="spellStart"/>
      <w:r w:rsidRPr="00185AC7">
        <w:rPr>
          <w:rFonts w:ascii="Muli" w:hAnsi="Muli"/>
        </w:rPr>
        <w:t>Althaea</w:t>
      </w:r>
      <w:proofErr w:type="spellEnd"/>
      <w:r w:rsidRPr="00185AC7">
        <w:rPr>
          <w:rFonts w:ascii="Muli" w:hAnsi="Muli"/>
        </w:rPr>
        <w:t xml:space="preserve"> ab und bedeutet «derjenige, der heilt» oder «diejenige, die sich kümmert». </w:t>
      </w:r>
    </w:p>
    <w:p w14:paraId="6977956C" w14:textId="77777777" w:rsidR="00185AC7" w:rsidRPr="00185AC7" w:rsidRDefault="00185AC7" w:rsidP="00185AC7">
      <w:pPr>
        <w:rPr>
          <w:rFonts w:ascii="Muli" w:hAnsi="Muli"/>
        </w:rPr>
      </w:pPr>
    </w:p>
    <w:p w14:paraId="2BAC38B0" w14:textId="77777777" w:rsidR="00185AC7" w:rsidRPr="00185AC7" w:rsidRDefault="00185AC7" w:rsidP="00185AC7">
      <w:pPr>
        <w:rPr>
          <w:rFonts w:ascii="Muli" w:hAnsi="Muli"/>
          <w:b/>
          <w:bCs/>
        </w:rPr>
      </w:pPr>
      <w:r w:rsidRPr="00185AC7">
        <w:rPr>
          <w:rFonts w:ascii="Muli" w:hAnsi="Muli"/>
          <w:b/>
          <w:bCs/>
        </w:rPr>
        <w:t>Syndrom Long COVID – was wissen wir?</w:t>
      </w:r>
    </w:p>
    <w:p w14:paraId="0907735C" w14:textId="31C12332" w:rsidR="00185AC7" w:rsidRDefault="00185AC7" w:rsidP="00185AC7">
      <w:pPr>
        <w:rPr>
          <w:rFonts w:ascii="Muli" w:hAnsi="Muli"/>
        </w:rPr>
      </w:pPr>
      <w:r w:rsidRPr="00185AC7">
        <w:rPr>
          <w:rFonts w:ascii="Muli" w:hAnsi="Muli"/>
        </w:rPr>
        <w:t>Die Weltgesundheitsorganisation (WHO) hat am 6. Oktober 2021 eine erste offizielle klinische Definition veröffentlicht. Die WHO spricht von einer «Post-COVID-19-Erkrankung», während sich in anderen Kontexten die Bezeichnung «Long COVID» durchgesetzt hat. In beiden Fällen ist das gleiche Syndrom gemeint: wenn bei einer Person mit einer wahrscheinlichen oder bestätigten SARS-CoV-2-Infektion die Symptome innerhalb von drei Monaten nach der Infektion auftreten, mindestens zwei Monate anhalten und sich nicht durch andere Ursachen erklären lassen. Zu den vielfältigen Symptomen gehören beispielsweise Atemnot, chronische Erschöpfung (Fatigue), Konzentrations- und Gedächtnisprobleme oder Gelenk- und Muskelschmerzen.</w:t>
      </w:r>
    </w:p>
    <w:p w14:paraId="59700975" w14:textId="77777777" w:rsidR="007C5539" w:rsidRPr="00185AC7" w:rsidRDefault="007C5539" w:rsidP="00185AC7">
      <w:pPr>
        <w:rPr>
          <w:rFonts w:ascii="Muli" w:hAnsi="Muli"/>
        </w:rPr>
      </w:pPr>
    </w:p>
    <w:p w14:paraId="7DE14578" w14:textId="262A64E3" w:rsidR="00185AC7" w:rsidRPr="00185AC7" w:rsidRDefault="00185AC7" w:rsidP="00185AC7">
      <w:pPr>
        <w:rPr>
          <w:rFonts w:ascii="Muli" w:hAnsi="Muli"/>
        </w:rPr>
      </w:pPr>
      <w:r w:rsidRPr="00185AC7">
        <w:rPr>
          <w:rFonts w:ascii="Muli" w:hAnsi="Muli"/>
        </w:rPr>
        <w:t xml:space="preserve">Long COVID kann alle treffen, nicht nur Angehörige von Risikogruppen oder Patienten mit einem schweren Verlauf von COVID-19. Auch junge, gesunde Personen (Kinder eingeschlossen) können </w:t>
      </w:r>
      <w:r w:rsidRPr="00185AC7">
        <w:rPr>
          <w:rFonts w:ascii="Muli" w:hAnsi="Muli"/>
        </w:rPr>
        <w:lastRenderedPageBreak/>
        <w:t xml:space="preserve">nach überstandener Infektion plötzlich an teils schwerwiegenden Symptomen leiden. Gemäss der aktuellen Studienlage sind in der Schweiz Zehntausende von milden bis schwereren Langzeitfolgen betroffen. Der </w:t>
      </w:r>
      <w:hyperlink r:id="rId22" w:history="1">
        <w:r w:rsidRPr="007C5539">
          <w:rPr>
            <w:rStyle w:val="Hyperlink"/>
            <w:rFonts w:ascii="Muli" w:hAnsi="Muli"/>
            <w:color w:val="009FAB"/>
          </w:rPr>
          <w:t>BAG-Literaturreport</w:t>
        </w:r>
      </w:hyperlink>
      <w:r w:rsidRPr="00185AC7">
        <w:rPr>
          <w:rFonts w:ascii="Muli" w:hAnsi="Muli"/>
        </w:rPr>
        <w:t xml:space="preserve"> rechnet mit langfristigen Belastungen für Betroffene, das Gesundheitssystem und die Wirtschaft.</w:t>
      </w:r>
    </w:p>
    <w:p w14:paraId="4632FD83" w14:textId="77777777" w:rsidR="00185AC7" w:rsidRPr="00185AC7" w:rsidRDefault="00185AC7" w:rsidP="00185AC7">
      <w:pPr>
        <w:rPr>
          <w:rFonts w:ascii="Muli" w:hAnsi="Muli"/>
        </w:rPr>
      </w:pPr>
    </w:p>
    <w:p w14:paraId="2D345A3D" w14:textId="77777777" w:rsidR="00185AC7" w:rsidRPr="00185AC7" w:rsidRDefault="00185AC7" w:rsidP="00185AC7">
      <w:pPr>
        <w:pBdr>
          <w:bottom w:val="single" w:sz="4" w:space="1" w:color="009FAB"/>
        </w:pBdr>
        <w:rPr>
          <w:rFonts w:ascii="Muli" w:hAnsi="Muli"/>
        </w:rPr>
      </w:pPr>
    </w:p>
    <w:p w14:paraId="04AA078F" w14:textId="77777777" w:rsidR="00185AC7" w:rsidRDefault="00185AC7" w:rsidP="00185AC7">
      <w:pPr>
        <w:rPr>
          <w:rFonts w:ascii="Muli" w:hAnsi="Muli"/>
          <w:b/>
          <w:bCs/>
        </w:rPr>
      </w:pPr>
    </w:p>
    <w:p w14:paraId="4C76B338" w14:textId="6CC96163" w:rsidR="00185AC7" w:rsidRPr="00185AC7" w:rsidRDefault="00185AC7" w:rsidP="00185AC7">
      <w:pPr>
        <w:rPr>
          <w:rFonts w:ascii="Muli" w:hAnsi="Muli"/>
          <w:b/>
          <w:bCs/>
        </w:rPr>
      </w:pPr>
      <w:r w:rsidRPr="00185AC7">
        <w:rPr>
          <w:rFonts w:ascii="Muli" w:hAnsi="Muli"/>
          <w:b/>
          <w:bCs/>
        </w:rPr>
        <w:t>Bildmaterial</w:t>
      </w:r>
    </w:p>
    <w:p w14:paraId="00C65C1D" w14:textId="126076FB" w:rsidR="00185AC7" w:rsidRPr="00185AC7" w:rsidRDefault="00185AC7" w:rsidP="00185AC7">
      <w:pPr>
        <w:rPr>
          <w:rFonts w:ascii="Muli" w:hAnsi="Muli"/>
        </w:rPr>
      </w:pPr>
      <w:r w:rsidRPr="00185AC7">
        <w:rPr>
          <w:rFonts w:ascii="Muli" w:hAnsi="Muli"/>
        </w:rPr>
        <w:t xml:space="preserve">Passendes Bildmaterial steht zum </w:t>
      </w:r>
      <w:hyperlink r:id="rId23" w:history="1">
        <w:r w:rsidRPr="0055749B">
          <w:rPr>
            <w:rStyle w:val="Hyperlink"/>
            <w:rFonts w:ascii="Muli" w:hAnsi="Muli"/>
            <w:color w:val="009FAB"/>
          </w:rPr>
          <w:t>Download</w:t>
        </w:r>
      </w:hyperlink>
      <w:r w:rsidR="0055749B" w:rsidRPr="0055749B">
        <w:rPr>
          <w:rFonts w:ascii="Muli" w:hAnsi="Muli"/>
          <w:color w:val="009FAB"/>
        </w:rPr>
        <w:t xml:space="preserve"> </w:t>
      </w:r>
      <w:r w:rsidRPr="00185AC7">
        <w:rPr>
          <w:rFonts w:ascii="Muli" w:hAnsi="Muli"/>
        </w:rPr>
        <w:t>zur Verfügung.</w:t>
      </w:r>
    </w:p>
    <w:p w14:paraId="7348C457" w14:textId="77777777" w:rsidR="009825E2" w:rsidRPr="00927D57" w:rsidRDefault="009825E2" w:rsidP="00D80A3E">
      <w:pPr>
        <w:rPr>
          <w:rStyle w:val="Hyperlink"/>
          <w:rFonts w:ascii="Muli" w:hAnsi="Muli" w:cstheme="minorHAnsi"/>
          <w:highlight w:val="yellow"/>
        </w:rPr>
      </w:pPr>
    </w:p>
    <w:p w14:paraId="7EBEF7CF" w14:textId="24414984" w:rsidR="00D80A3E" w:rsidRPr="00857C72" w:rsidRDefault="009825E2" w:rsidP="00D80A3E">
      <w:pPr>
        <w:tabs>
          <w:tab w:val="left" w:pos="2835"/>
          <w:tab w:val="left" w:pos="5670"/>
        </w:tabs>
        <w:spacing w:before="120"/>
        <w:rPr>
          <w:rFonts w:ascii="Muli" w:hAnsi="Muli"/>
          <w:b/>
          <w:lang w:val="en-US"/>
        </w:rPr>
      </w:pPr>
      <w:r w:rsidRPr="00927D57">
        <w:rPr>
          <w:rFonts w:ascii="Muli" w:hAnsi="Muli"/>
          <w:noProof/>
        </w:rPr>
        <w:drawing>
          <wp:anchor distT="0" distB="0" distL="114300" distR="114300" simplePos="0" relativeHeight="251659264" behindDoc="0" locked="0" layoutInCell="1" allowOverlap="1" wp14:anchorId="587EFD1C" wp14:editId="48739120">
            <wp:simplePos x="0" y="0"/>
            <wp:positionH relativeFrom="column">
              <wp:posOffset>1829556</wp:posOffset>
            </wp:positionH>
            <wp:positionV relativeFrom="paragraph">
              <wp:posOffset>797560</wp:posOffset>
            </wp:positionV>
            <wp:extent cx="1289050" cy="618853"/>
            <wp:effectExtent l="0" t="0" r="6350" b="0"/>
            <wp:wrapNone/>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sidRPr="00927D57">
        <w:rPr>
          <w:rFonts w:ascii="Muli" w:hAnsi="Muli"/>
          <w:b/>
          <w:noProof/>
          <w:lang w:val="de-DE"/>
        </w:rPr>
        <w:drawing>
          <wp:inline distT="0" distB="0" distL="0" distR="0" wp14:anchorId="290219EC" wp14:editId="18D51480">
            <wp:extent cx="1604511" cy="136800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4511" cy="1368000"/>
                    </a:xfrm>
                    <a:prstGeom prst="rect">
                      <a:avLst/>
                    </a:prstGeom>
                    <a:noFill/>
                    <a:ln>
                      <a:noFill/>
                    </a:ln>
                  </pic:spPr>
                </pic:pic>
              </a:graphicData>
            </a:graphic>
          </wp:inline>
        </w:drawing>
      </w:r>
      <w:r w:rsidR="00D80A3E" w:rsidRPr="00857C72">
        <w:rPr>
          <w:rFonts w:ascii="Muli" w:hAnsi="Muli"/>
          <w:b/>
          <w:lang w:val="en-US"/>
        </w:rPr>
        <w:t xml:space="preserve"> </w:t>
      </w:r>
      <w:r w:rsidR="00D80A3E" w:rsidRPr="00857C72">
        <w:rPr>
          <w:rFonts w:ascii="Muli" w:hAnsi="Muli"/>
          <w:b/>
          <w:lang w:val="en-US"/>
        </w:rPr>
        <w:tab/>
      </w:r>
      <w:r w:rsidR="00D80A3E" w:rsidRPr="00857C72">
        <w:rPr>
          <w:rFonts w:ascii="Muli" w:hAnsi="Muli"/>
          <w:b/>
          <w:lang w:val="en-US"/>
        </w:rPr>
        <w:tab/>
      </w:r>
      <w:r w:rsidR="00D80A3E" w:rsidRPr="00857C72">
        <w:rPr>
          <w:rFonts w:ascii="Muli" w:hAnsi="Muli"/>
          <w:b/>
          <w:lang w:val="en-US"/>
        </w:rPr>
        <w:tab/>
      </w:r>
    </w:p>
    <w:p w14:paraId="1855B352" w14:textId="379CC9F3" w:rsidR="003E4BF9" w:rsidRPr="00927D57" w:rsidRDefault="00D80A3E" w:rsidP="009825E2">
      <w:pPr>
        <w:tabs>
          <w:tab w:val="left" w:pos="2835"/>
          <w:tab w:val="left" w:pos="5670"/>
        </w:tabs>
        <w:spacing w:before="120"/>
        <w:rPr>
          <w:rFonts w:ascii="Muli" w:hAnsi="Muli"/>
          <w:b/>
          <w:sz w:val="10"/>
          <w:szCs w:val="10"/>
          <w:lang w:val="en-US"/>
        </w:rPr>
      </w:pPr>
      <w:r w:rsidRPr="00927D57">
        <w:rPr>
          <w:rFonts w:ascii="Muli" w:hAnsi="Muli"/>
          <w:b/>
          <w:sz w:val="10"/>
          <w:szCs w:val="10"/>
          <w:lang w:val="en-US"/>
        </w:rPr>
        <w:t xml:space="preserve">Altea Long COVID </w:t>
      </w:r>
      <w:proofErr w:type="spellStart"/>
      <w:r w:rsidRPr="00927D57">
        <w:rPr>
          <w:rFonts w:ascii="Muli" w:hAnsi="Muli"/>
          <w:b/>
          <w:sz w:val="10"/>
          <w:szCs w:val="10"/>
          <w:lang w:val="en-US"/>
        </w:rPr>
        <w:t>Network_</w:t>
      </w:r>
      <w:r w:rsidR="009825E2" w:rsidRPr="00927D57">
        <w:rPr>
          <w:rFonts w:ascii="Muli" w:hAnsi="Muli"/>
          <w:b/>
          <w:sz w:val="10"/>
          <w:szCs w:val="10"/>
          <w:lang w:val="en-US"/>
        </w:rPr>
        <w:t>EN</w:t>
      </w:r>
      <w:proofErr w:type="spellEnd"/>
      <w:r w:rsidRPr="00927D57">
        <w:rPr>
          <w:rFonts w:ascii="Muli" w:hAnsi="Muli"/>
          <w:b/>
          <w:sz w:val="10"/>
          <w:szCs w:val="10"/>
          <w:lang w:val="en-US"/>
        </w:rPr>
        <w:tab/>
        <w:t xml:space="preserve">Logo </w:t>
      </w:r>
      <w:r w:rsidRPr="00927D57">
        <w:rPr>
          <w:rFonts w:ascii="Muli" w:hAnsi="Muli"/>
          <w:sz w:val="10"/>
          <w:szCs w:val="10"/>
          <w:lang w:val="en-US"/>
        </w:rPr>
        <w:t>«</w:t>
      </w:r>
      <w:r w:rsidRPr="00927D57">
        <w:rPr>
          <w:rFonts w:ascii="Muli" w:hAnsi="Muli"/>
          <w:b/>
          <w:sz w:val="10"/>
          <w:szCs w:val="10"/>
          <w:lang w:val="en-US"/>
        </w:rPr>
        <w:t>Altea – Long COVID Network</w:t>
      </w:r>
      <w:r w:rsidRPr="00927D57">
        <w:rPr>
          <w:rFonts w:ascii="Muli" w:hAnsi="Muli"/>
          <w:sz w:val="10"/>
          <w:szCs w:val="10"/>
          <w:lang w:val="en-US"/>
        </w:rPr>
        <w:t>»</w:t>
      </w:r>
      <w:r w:rsidRPr="00927D57">
        <w:rPr>
          <w:rFonts w:ascii="Muli" w:hAnsi="Muli"/>
          <w:b/>
          <w:sz w:val="10"/>
          <w:szCs w:val="10"/>
          <w:lang w:val="en-US"/>
        </w:rPr>
        <w:t xml:space="preserve"> small &amp; medium</w:t>
      </w:r>
      <w:r w:rsidR="003E4BF9" w:rsidRPr="00927D57">
        <w:rPr>
          <w:rFonts w:ascii="Muli" w:hAnsi="Muli"/>
          <w:lang w:val="en-US"/>
        </w:rPr>
        <w:br/>
      </w:r>
    </w:p>
    <w:p w14:paraId="27CF303F" w14:textId="77777777" w:rsidR="00DE510D" w:rsidRPr="00857C72" w:rsidRDefault="00DE510D" w:rsidP="00DE510D">
      <w:pPr>
        <w:pBdr>
          <w:bottom w:val="single" w:sz="4" w:space="1" w:color="009FAB"/>
        </w:pBdr>
        <w:spacing w:before="120"/>
        <w:rPr>
          <w:rFonts w:ascii="Muli" w:hAnsi="Muli"/>
          <w:b/>
          <w:lang w:val="en-US"/>
        </w:rPr>
      </w:pPr>
    </w:p>
    <w:p w14:paraId="08578306" w14:textId="77777777" w:rsidR="00DE510D" w:rsidRPr="00857C72" w:rsidRDefault="00DE510D" w:rsidP="00DE510D">
      <w:pPr>
        <w:rPr>
          <w:rFonts w:ascii="Muli" w:hAnsi="Muli"/>
          <w:b/>
          <w:bCs/>
          <w:lang w:val="en-US"/>
        </w:rPr>
      </w:pPr>
    </w:p>
    <w:p w14:paraId="2ACD1F3E" w14:textId="77D6D933" w:rsidR="00C17746" w:rsidRPr="00927D57" w:rsidRDefault="00C17746" w:rsidP="00DE510D">
      <w:pPr>
        <w:rPr>
          <w:rFonts w:ascii="Muli" w:hAnsi="Muli"/>
          <w:lang w:val="de-DE"/>
        </w:rPr>
      </w:pPr>
      <w:r w:rsidRPr="00DE510D">
        <w:rPr>
          <w:rFonts w:ascii="Muli" w:hAnsi="Muli"/>
          <w:b/>
          <w:bCs/>
        </w:rPr>
        <w:t>Kontakt</w:t>
      </w:r>
    </w:p>
    <w:p w14:paraId="3C870D66" w14:textId="77777777" w:rsidR="00185AC7" w:rsidRPr="00185AC7" w:rsidRDefault="00185AC7" w:rsidP="00185AC7">
      <w:pPr>
        <w:rPr>
          <w:rFonts w:ascii="Muli" w:hAnsi="Muli"/>
          <w:lang w:val="de-DE"/>
        </w:rPr>
      </w:pPr>
      <w:r w:rsidRPr="00185AC7">
        <w:rPr>
          <w:rFonts w:ascii="Muli" w:hAnsi="Muli"/>
          <w:lang w:val="de-DE"/>
        </w:rPr>
        <w:t>Natalie Rangelov, Projektmanagerin Altea Long COVID Network</w:t>
      </w:r>
    </w:p>
    <w:p w14:paraId="2419C604" w14:textId="0CE71B58" w:rsidR="00185AC7" w:rsidRPr="00185AC7" w:rsidRDefault="00C03664" w:rsidP="00185AC7">
      <w:pPr>
        <w:rPr>
          <w:rFonts w:ascii="Muli" w:hAnsi="Muli"/>
          <w:color w:val="009FAB"/>
          <w:lang w:val="de-DE"/>
        </w:rPr>
      </w:pPr>
      <w:hyperlink r:id="rId26" w:history="1">
        <w:r w:rsidR="00185AC7" w:rsidRPr="00185AC7">
          <w:rPr>
            <w:rStyle w:val="Hyperlink"/>
            <w:rFonts w:ascii="Muli" w:hAnsi="Muli"/>
            <w:color w:val="009FAB"/>
            <w:lang w:val="de-DE"/>
          </w:rPr>
          <w:t>media@altea-network.com</w:t>
        </w:r>
      </w:hyperlink>
    </w:p>
    <w:p w14:paraId="58944FE8" w14:textId="77777777" w:rsidR="00185AC7" w:rsidRPr="00185AC7" w:rsidRDefault="00185AC7" w:rsidP="00185AC7">
      <w:pPr>
        <w:rPr>
          <w:rFonts w:ascii="Muli" w:hAnsi="Muli"/>
          <w:lang w:val="de-DE"/>
        </w:rPr>
      </w:pPr>
    </w:p>
    <w:p w14:paraId="0BCE57A1" w14:textId="77777777" w:rsidR="00185AC7" w:rsidRPr="00185AC7" w:rsidRDefault="00185AC7" w:rsidP="00185AC7">
      <w:pPr>
        <w:rPr>
          <w:rFonts w:ascii="Muli" w:hAnsi="Muli"/>
          <w:lang w:val="de-DE"/>
        </w:rPr>
      </w:pPr>
      <w:r w:rsidRPr="00185AC7">
        <w:rPr>
          <w:rFonts w:ascii="Muli" w:hAnsi="Muli"/>
          <w:lang w:val="de-DE"/>
        </w:rPr>
        <w:t>Claudia Wyrsch, Leiterin Kommunikation und Marketing LUNGE ZÜRICH</w:t>
      </w:r>
    </w:p>
    <w:p w14:paraId="6B1B030D" w14:textId="06047C9B" w:rsidR="00ED153C" w:rsidRPr="00927D57" w:rsidRDefault="00185AC7" w:rsidP="00185AC7">
      <w:pPr>
        <w:rPr>
          <w:rFonts w:ascii="Muli" w:hAnsi="Muli"/>
        </w:rPr>
      </w:pPr>
      <w:r w:rsidRPr="00185AC7">
        <w:rPr>
          <w:rFonts w:ascii="Muli" w:hAnsi="Muli"/>
          <w:lang w:val="de-DE"/>
        </w:rPr>
        <w:t>Telefon 044 268 20 08</w:t>
      </w:r>
    </w:p>
    <w:sectPr w:rsidR="00ED153C" w:rsidRPr="00927D57" w:rsidSect="0038783A">
      <w:headerReference w:type="default" r:id="rId27"/>
      <w:footerReference w:type="default" r:id="rId28"/>
      <w:headerReference w:type="first" r:id="rId29"/>
      <w:footerReference w:type="first" r:id="rId30"/>
      <w:pgSz w:w="11906" w:h="16838"/>
      <w:pgMar w:top="3261"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549B" w14:textId="77777777" w:rsidR="00CB4200" w:rsidRDefault="00CB4200" w:rsidP="007B0043">
      <w:r>
        <w:separator/>
      </w:r>
    </w:p>
  </w:endnote>
  <w:endnote w:type="continuationSeparator" w:id="0">
    <w:p w14:paraId="64690644" w14:textId="77777777" w:rsidR="00CB4200" w:rsidRDefault="00CB4200" w:rsidP="007B0043">
      <w:r>
        <w:continuationSeparator/>
      </w:r>
    </w:p>
  </w:endnote>
  <w:endnote w:type="continuationNotice" w:id="1">
    <w:p w14:paraId="3D1E61C6" w14:textId="77777777" w:rsidR="00CB4200" w:rsidRDefault="00CB4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panose1 w:val="020B0503040302020204"/>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Black">
    <w:panose1 w:val="00000A00000000000000"/>
    <w:charset w:val="00"/>
    <w:family w:val="auto"/>
    <w:pitch w:val="variable"/>
    <w:sig w:usb0="20000007" w:usb1="00000001" w:usb2="00000000" w:usb3="00000000" w:csb0="00000193" w:csb1="00000000"/>
  </w:font>
  <w:font w:name="Muli">
    <w:panose1 w:val="00000500000000000000"/>
    <w:charset w:val="00"/>
    <w:family w:val="auto"/>
    <w:pitch w:val="variable"/>
    <w:sig w:usb0="20000007" w:usb1="00000001" w:usb2="00000000" w:usb3="00000000" w:csb0="00000193" w:csb1="00000000"/>
  </w:font>
  <w:font w:name="TheSansOsF Light">
    <w:altName w:val="Calibri"/>
    <w:panose1 w:val="020B0302050302020203"/>
    <w:charset w:val="00"/>
    <w:family w:val="swiss"/>
    <w:notTrueType/>
    <w:pitch w:val="variable"/>
    <w:sig w:usb0="A00000FF" w:usb1="5000F0F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9A99" w14:textId="457A10A8" w:rsidR="009029D3" w:rsidRPr="00AF242A" w:rsidRDefault="009029D3" w:rsidP="005070AD">
    <w:pPr>
      <w:pStyle w:val="Fuzeile"/>
      <w:jc w:val="center"/>
      <w:rPr>
        <w:rFonts w:ascii="TheSansOsF Light" w:hAnsi="TheSansOsF Light"/>
        <w:sz w:val="16"/>
        <w:szCs w:val="16"/>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1A5D" w14:textId="77777777" w:rsidR="00927D57" w:rsidRPr="00927D57" w:rsidRDefault="00927D57" w:rsidP="00927D57">
    <w:pPr>
      <w:jc w:val="center"/>
      <w:rPr>
        <w:rFonts w:ascii="Muli" w:hAnsi="Muli"/>
        <w:color w:val="3C3D46"/>
        <w:sz w:val="16"/>
        <w:szCs w:val="16"/>
        <w:shd w:val="clear" w:color="auto" w:fill="FFFFFF"/>
      </w:rPr>
    </w:pPr>
    <w:r w:rsidRPr="00927D57">
      <w:rPr>
        <w:rFonts w:ascii="Muli" w:hAnsi="Muli"/>
        <w:color w:val="3C3D46"/>
        <w:sz w:val="16"/>
        <w:szCs w:val="16"/>
        <w:shd w:val="clear" w:color="auto" w:fill="FFFFFF"/>
      </w:rPr>
      <w:t>Verein Altea Long COVID Network</w:t>
    </w:r>
    <w:r w:rsidRPr="00927D57">
      <w:rPr>
        <w:rFonts w:ascii="Muli" w:hAnsi="Muli"/>
        <w:color w:val="3C3D46"/>
        <w:sz w:val="16"/>
        <w:szCs w:val="16"/>
      </w:rPr>
      <w:br/>
    </w:r>
    <w:proofErr w:type="spellStart"/>
    <w:r w:rsidRPr="00927D57">
      <w:rPr>
        <w:rFonts w:ascii="Muli" w:hAnsi="Muli"/>
        <w:color w:val="3C3D46"/>
        <w:sz w:val="16"/>
        <w:szCs w:val="16"/>
        <w:shd w:val="clear" w:color="auto" w:fill="FFFFFF"/>
      </w:rPr>
      <w:t>Hertistrasse</w:t>
    </w:r>
    <w:proofErr w:type="spellEnd"/>
    <w:r w:rsidRPr="00927D57">
      <w:rPr>
        <w:rFonts w:ascii="Muli" w:hAnsi="Muli"/>
        <w:color w:val="3C3D46"/>
        <w:sz w:val="16"/>
        <w:szCs w:val="16"/>
        <w:shd w:val="clear" w:color="auto" w:fill="FFFFFF"/>
      </w:rPr>
      <w:t xml:space="preserve"> 26</w:t>
    </w:r>
    <w:r w:rsidRPr="00927D57">
      <w:rPr>
        <w:rFonts w:ascii="Muli" w:hAnsi="Muli"/>
        <w:color w:val="3C3D46"/>
        <w:sz w:val="16"/>
        <w:szCs w:val="16"/>
      </w:rPr>
      <w:br/>
    </w:r>
    <w:r w:rsidRPr="00927D57">
      <w:rPr>
        <w:rFonts w:ascii="Muli" w:hAnsi="Muli"/>
        <w:color w:val="3C3D46"/>
        <w:sz w:val="16"/>
        <w:szCs w:val="16"/>
        <w:shd w:val="clear" w:color="auto" w:fill="FFFFFF"/>
      </w:rPr>
      <w:t>8304 Wallisellen (Schweiz)</w:t>
    </w:r>
  </w:p>
  <w:p w14:paraId="0679732F" w14:textId="35949CA0" w:rsidR="00927D57" w:rsidRPr="00927D57" w:rsidRDefault="00C03664" w:rsidP="00927D57">
    <w:pPr>
      <w:jc w:val="center"/>
      <w:rPr>
        <w:rFonts w:ascii="Muli" w:eastAsiaTheme="minorEastAsia" w:hAnsi="Muli"/>
        <w:noProof/>
        <w:color w:val="000000"/>
        <w:sz w:val="16"/>
        <w:szCs w:val="16"/>
        <w:lang w:eastAsia="de-CH"/>
      </w:rPr>
    </w:pPr>
    <w:hyperlink r:id="rId1" w:history="1">
      <w:r w:rsidR="00927D57" w:rsidRPr="00927D57">
        <w:rPr>
          <w:rStyle w:val="Hyperlink"/>
          <w:rFonts w:ascii="Muli" w:eastAsiaTheme="minorEastAsia" w:hAnsi="Muli" w:cs="Arial"/>
          <w:noProof/>
          <w:color w:val="009FAB"/>
          <w:sz w:val="16"/>
          <w:szCs w:val="16"/>
        </w:rPr>
        <w:t>media@altea-network.com</w:t>
      </w:r>
    </w:hyperlink>
  </w:p>
  <w:p w14:paraId="3060F609" w14:textId="29485D6A" w:rsidR="009029D3" w:rsidRPr="00927D57" w:rsidRDefault="00C03664" w:rsidP="00927D57">
    <w:pPr>
      <w:pStyle w:val="Fuzeile"/>
      <w:jc w:val="center"/>
      <w:rPr>
        <w:rFonts w:ascii="Muli" w:hAnsi="Muli"/>
        <w:sz w:val="16"/>
        <w:szCs w:val="16"/>
      </w:rPr>
    </w:pPr>
    <w:hyperlink r:id="rId2" w:history="1">
      <w:r w:rsidR="00927D57" w:rsidRPr="00927D57">
        <w:rPr>
          <w:rStyle w:val="Hyperlink"/>
          <w:rFonts w:ascii="Muli" w:eastAsiaTheme="minorEastAsia" w:hAnsi="Muli" w:cs="Arial"/>
          <w:noProof/>
          <w:color w:val="009FAB"/>
          <w:sz w:val="16"/>
          <w:szCs w:val="16"/>
        </w:rPr>
        <w:t>www.altea-network.</w:t>
      </w:r>
      <w:r w:rsidR="00927D57" w:rsidRPr="00185AC7">
        <w:rPr>
          <w:rStyle w:val="Hyperlink"/>
          <w:rFonts w:ascii="Muli" w:eastAsiaTheme="minorEastAsia" w:hAnsi="Muli" w:cs="Arial"/>
          <w:noProof/>
          <w:color w:val="009FAB"/>
          <w:sz w:val="16"/>
          <w:szCs w:val="16"/>
        </w:rPr>
        <w: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C3DA6" w14:textId="77777777" w:rsidR="00CB4200" w:rsidRDefault="00CB4200" w:rsidP="007B0043">
      <w:r>
        <w:separator/>
      </w:r>
    </w:p>
  </w:footnote>
  <w:footnote w:type="continuationSeparator" w:id="0">
    <w:p w14:paraId="4105E8C0" w14:textId="77777777" w:rsidR="00CB4200" w:rsidRDefault="00CB4200" w:rsidP="007B0043">
      <w:r>
        <w:continuationSeparator/>
      </w:r>
    </w:p>
  </w:footnote>
  <w:footnote w:type="continuationNotice" w:id="1">
    <w:p w14:paraId="271B1C43" w14:textId="77777777" w:rsidR="00CB4200" w:rsidRDefault="00CB42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2869" w14:textId="3389C58E" w:rsidR="009029D3" w:rsidRDefault="00927D57" w:rsidP="00B41B0C">
    <w:pPr>
      <w:pStyle w:val="Kopfzeile"/>
      <w:tabs>
        <w:tab w:val="clear" w:pos="4536"/>
      </w:tabs>
      <w:jc w:val="center"/>
    </w:pPr>
    <w:r>
      <w:rPr>
        <w:noProof/>
      </w:rPr>
      <w:drawing>
        <wp:anchor distT="0" distB="0" distL="114300" distR="114300" simplePos="0" relativeHeight="251658245" behindDoc="0" locked="0" layoutInCell="1" allowOverlap="1" wp14:anchorId="3870B657" wp14:editId="13D151DA">
          <wp:simplePos x="0" y="0"/>
          <wp:positionH relativeFrom="page">
            <wp:align>center</wp:align>
          </wp:positionH>
          <wp:positionV relativeFrom="paragraph">
            <wp:posOffset>14605</wp:posOffset>
          </wp:positionV>
          <wp:extent cx="1289050" cy="618490"/>
          <wp:effectExtent l="0" t="0" r="6350" b="0"/>
          <wp:wrapNone/>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89050" cy="6184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7734" w14:textId="3CDADE2A" w:rsidR="009029D3" w:rsidRDefault="00815811" w:rsidP="00C03126">
    <w:pPr>
      <w:pStyle w:val="Kopfzeile"/>
      <w:tabs>
        <w:tab w:val="clear" w:pos="4536"/>
      </w:tabs>
      <w:jc w:val="center"/>
    </w:pPr>
    <w:r>
      <w:rPr>
        <w:noProof/>
      </w:rPr>
      <w:drawing>
        <wp:anchor distT="0" distB="0" distL="114300" distR="114300" simplePos="0" relativeHeight="251658244" behindDoc="0" locked="0" layoutInCell="1" allowOverlap="1" wp14:anchorId="4D1E2EBD" wp14:editId="537F6E87">
          <wp:simplePos x="0" y="0"/>
          <wp:positionH relativeFrom="page">
            <wp:align>center</wp:align>
          </wp:positionH>
          <wp:positionV relativeFrom="paragraph">
            <wp:posOffset>14605</wp:posOffset>
          </wp:positionV>
          <wp:extent cx="1289050" cy="618853"/>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sidR="00C03126">
      <w:rPr>
        <w:noProof/>
        <w:lang w:eastAsia="de-CH"/>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65DDE"/>
    <w:multiLevelType w:val="hybridMultilevel"/>
    <w:tmpl w:val="9FB8D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4C50A9"/>
    <w:multiLevelType w:val="hybridMultilevel"/>
    <w:tmpl w:val="37949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530625"/>
    <w:multiLevelType w:val="hybridMultilevel"/>
    <w:tmpl w:val="B1FEFA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6"/>
    <w:rsid w:val="00001451"/>
    <w:rsid w:val="00006415"/>
    <w:rsid w:val="00010C46"/>
    <w:rsid w:val="00010F5A"/>
    <w:rsid w:val="00016E39"/>
    <w:rsid w:val="00023599"/>
    <w:rsid w:val="000337C4"/>
    <w:rsid w:val="000339B9"/>
    <w:rsid w:val="00033D06"/>
    <w:rsid w:val="0004056E"/>
    <w:rsid w:val="00041C00"/>
    <w:rsid w:val="000450E9"/>
    <w:rsid w:val="00051272"/>
    <w:rsid w:val="000521D2"/>
    <w:rsid w:val="000560F3"/>
    <w:rsid w:val="000575CF"/>
    <w:rsid w:val="00057B14"/>
    <w:rsid w:val="000600E7"/>
    <w:rsid w:val="00062B4B"/>
    <w:rsid w:val="000662B6"/>
    <w:rsid w:val="000715A1"/>
    <w:rsid w:val="00072819"/>
    <w:rsid w:val="0007399F"/>
    <w:rsid w:val="00076444"/>
    <w:rsid w:val="00080CA2"/>
    <w:rsid w:val="00081300"/>
    <w:rsid w:val="00083256"/>
    <w:rsid w:val="00092C50"/>
    <w:rsid w:val="00093D32"/>
    <w:rsid w:val="000A01A5"/>
    <w:rsid w:val="000A1C55"/>
    <w:rsid w:val="000A395D"/>
    <w:rsid w:val="000A7660"/>
    <w:rsid w:val="000A782D"/>
    <w:rsid w:val="000B011D"/>
    <w:rsid w:val="000B02E9"/>
    <w:rsid w:val="000B0A79"/>
    <w:rsid w:val="000B2482"/>
    <w:rsid w:val="000B2731"/>
    <w:rsid w:val="000B3A02"/>
    <w:rsid w:val="000B4D75"/>
    <w:rsid w:val="000B598C"/>
    <w:rsid w:val="000B7F29"/>
    <w:rsid w:val="000C74EA"/>
    <w:rsid w:val="000D0023"/>
    <w:rsid w:val="000D086F"/>
    <w:rsid w:val="000D586A"/>
    <w:rsid w:val="000E278D"/>
    <w:rsid w:val="000E55EF"/>
    <w:rsid w:val="0010395D"/>
    <w:rsid w:val="001055C1"/>
    <w:rsid w:val="00105D5D"/>
    <w:rsid w:val="00107AA9"/>
    <w:rsid w:val="00111501"/>
    <w:rsid w:val="00114EB6"/>
    <w:rsid w:val="00115394"/>
    <w:rsid w:val="00124135"/>
    <w:rsid w:val="001342BB"/>
    <w:rsid w:val="001352D0"/>
    <w:rsid w:val="00141082"/>
    <w:rsid w:val="00143C68"/>
    <w:rsid w:val="00151177"/>
    <w:rsid w:val="00152166"/>
    <w:rsid w:val="001529D8"/>
    <w:rsid w:val="001558A9"/>
    <w:rsid w:val="001613A0"/>
    <w:rsid w:val="001703D8"/>
    <w:rsid w:val="0017135F"/>
    <w:rsid w:val="00171F1B"/>
    <w:rsid w:val="00172AD0"/>
    <w:rsid w:val="00173EF6"/>
    <w:rsid w:val="00176757"/>
    <w:rsid w:val="00176ED4"/>
    <w:rsid w:val="00183B75"/>
    <w:rsid w:val="00184E1C"/>
    <w:rsid w:val="00185328"/>
    <w:rsid w:val="00185AC7"/>
    <w:rsid w:val="001866BE"/>
    <w:rsid w:val="00193E45"/>
    <w:rsid w:val="001957A8"/>
    <w:rsid w:val="001A1F0C"/>
    <w:rsid w:val="001A25AF"/>
    <w:rsid w:val="001A31CB"/>
    <w:rsid w:val="001A5CC5"/>
    <w:rsid w:val="001A6644"/>
    <w:rsid w:val="001B4216"/>
    <w:rsid w:val="001B53E1"/>
    <w:rsid w:val="001C2FE4"/>
    <w:rsid w:val="001C3264"/>
    <w:rsid w:val="001C3574"/>
    <w:rsid w:val="001D018D"/>
    <w:rsid w:val="001D2E99"/>
    <w:rsid w:val="001E06D3"/>
    <w:rsid w:val="0020046F"/>
    <w:rsid w:val="0020168E"/>
    <w:rsid w:val="00202AAA"/>
    <w:rsid w:val="00202E5C"/>
    <w:rsid w:val="002067F9"/>
    <w:rsid w:val="002115E3"/>
    <w:rsid w:val="00212D15"/>
    <w:rsid w:val="0021404A"/>
    <w:rsid w:val="002141AB"/>
    <w:rsid w:val="00215DFC"/>
    <w:rsid w:val="00216831"/>
    <w:rsid w:val="00216C74"/>
    <w:rsid w:val="00221D19"/>
    <w:rsid w:val="0022309E"/>
    <w:rsid w:val="002261C2"/>
    <w:rsid w:val="002337D2"/>
    <w:rsid w:val="00235479"/>
    <w:rsid w:val="00235A0B"/>
    <w:rsid w:val="00245076"/>
    <w:rsid w:val="00267ACC"/>
    <w:rsid w:val="00272DEB"/>
    <w:rsid w:val="002748B2"/>
    <w:rsid w:val="00275455"/>
    <w:rsid w:val="00282551"/>
    <w:rsid w:val="002847AF"/>
    <w:rsid w:val="00285083"/>
    <w:rsid w:val="0028749D"/>
    <w:rsid w:val="00291A4C"/>
    <w:rsid w:val="00292CC5"/>
    <w:rsid w:val="00296397"/>
    <w:rsid w:val="0029751A"/>
    <w:rsid w:val="002A0CCF"/>
    <w:rsid w:val="002A1F34"/>
    <w:rsid w:val="002A25D8"/>
    <w:rsid w:val="002A35BD"/>
    <w:rsid w:val="002A5A85"/>
    <w:rsid w:val="002A6D6E"/>
    <w:rsid w:val="002A7C46"/>
    <w:rsid w:val="002B7247"/>
    <w:rsid w:val="002C63AD"/>
    <w:rsid w:val="002C665C"/>
    <w:rsid w:val="002C6B09"/>
    <w:rsid w:val="002C7492"/>
    <w:rsid w:val="002C7DAE"/>
    <w:rsid w:val="002D20D9"/>
    <w:rsid w:val="002D31BE"/>
    <w:rsid w:val="002D3E0A"/>
    <w:rsid w:val="002D48DF"/>
    <w:rsid w:val="002E08CE"/>
    <w:rsid w:val="002E1FA2"/>
    <w:rsid w:val="002E31AE"/>
    <w:rsid w:val="002E6712"/>
    <w:rsid w:val="002E6AD7"/>
    <w:rsid w:val="002F12D5"/>
    <w:rsid w:val="002F24CD"/>
    <w:rsid w:val="002F2B65"/>
    <w:rsid w:val="002F419D"/>
    <w:rsid w:val="002F775D"/>
    <w:rsid w:val="002F7A7E"/>
    <w:rsid w:val="003039DC"/>
    <w:rsid w:val="00304F9A"/>
    <w:rsid w:val="0030585A"/>
    <w:rsid w:val="003061DB"/>
    <w:rsid w:val="00306E14"/>
    <w:rsid w:val="00315214"/>
    <w:rsid w:val="00317A27"/>
    <w:rsid w:val="0032200C"/>
    <w:rsid w:val="00322D52"/>
    <w:rsid w:val="003242B7"/>
    <w:rsid w:val="00326CEE"/>
    <w:rsid w:val="00327FDE"/>
    <w:rsid w:val="00330E50"/>
    <w:rsid w:val="0033554D"/>
    <w:rsid w:val="00340CB9"/>
    <w:rsid w:val="0034135A"/>
    <w:rsid w:val="003527CE"/>
    <w:rsid w:val="00353B8D"/>
    <w:rsid w:val="00353CB1"/>
    <w:rsid w:val="00354663"/>
    <w:rsid w:val="003546D9"/>
    <w:rsid w:val="00362358"/>
    <w:rsid w:val="00367E17"/>
    <w:rsid w:val="00370B3F"/>
    <w:rsid w:val="0037162D"/>
    <w:rsid w:val="00372894"/>
    <w:rsid w:val="0037665A"/>
    <w:rsid w:val="003772F1"/>
    <w:rsid w:val="0038256F"/>
    <w:rsid w:val="00386591"/>
    <w:rsid w:val="0038783A"/>
    <w:rsid w:val="00387B14"/>
    <w:rsid w:val="00387FA0"/>
    <w:rsid w:val="00392DD1"/>
    <w:rsid w:val="003944F0"/>
    <w:rsid w:val="003978A9"/>
    <w:rsid w:val="003A0DC2"/>
    <w:rsid w:val="003A2DC7"/>
    <w:rsid w:val="003A5DAE"/>
    <w:rsid w:val="003A6000"/>
    <w:rsid w:val="003B014B"/>
    <w:rsid w:val="003B1F1C"/>
    <w:rsid w:val="003B26D5"/>
    <w:rsid w:val="003B2A5A"/>
    <w:rsid w:val="003B55FF"/>
    <w:rsid w:val="003C1252"/>
    <w:rsid w:val="003C27FF"/>
    <w:rsid w:val="003D265C"/>
    <w:rsid w:val="003D5C79"/>
    <w:rsid w:val="003D6F22"/>
    <w:rsid w:val="003E1E39"/>
    <w:rsid w:val="003E2528"/>
    <w:rsid w:val="003E3A58"/>
    <w:rsid w:val="003E4546"/>
    <w:rsid w:val="003E4BF9"/>
    <w:rsid w:val="003E7BC5"/>
    <w:rsid w:val="003F079E"/>
    <w:rsid w:val="003F430C"/>
    <w:rsid w:val="00401B67"/>
    <w:rsid w:val="00401E04"/>
    <w:rsid w:val="0040235C"/>
    <w:rsid w:val="004027C4"/>
    <w:rsid w:val="00404510"/>
    <w:rsid w:val="00412B30"/>
    <w:rsid w:val="00420AE6"/>
    <w:rsid w:val="00421BE1"/>
    <w:rsid w:val="00421C56"/>
    <w:rsid w:val="00422FB8"/>
    <w:rsid w:val="00427CFD"/>
    <w:rsid w:val="004304F2"/>
    <w:rsid w:val="00431153"/>
    <w:rsid w:val="00435A83"/>
    <w:rsid w:val="004470E9"/>
    <w:rsid w:val="0045064F"/>
    <w:rsid w:val="004538D7"/>
    <w:rsid w:val="00460AC2"/>
    <w:rsid w:val="0046425B"/>
    <w:rsid w:val="00464F5B"/>
    <w:rsid w:val="00467DE5"/>
    <w:rsid w:val="004702B1"/>
    <w:rsid w:val="0047034D"/>
    <w:rsid w:val="00473577"/>
    <w:rsid w:val="0047504D"/>
    <w:rsid w:val="0047546D"/>
    <w:rsid w:val="00483200"/>
    <w:rsid w:val="00483781"/>
    <w:rsid w:val="00487575"/>
    <w:rsid w:val="00487A7C"/>
    <w:rsid w:val="00491936"/>
    <w:rsid w:val="004942CB"/>
    <w:rsid w:val="004A1811"/>
    <w:rsid w:val="004A302C"/>
    <w:rsid w:val="004A4450"/>
    <w:rsid w:val="004A67FB"/>
    <w:rsid w:val="004A6FFD"/>
    <w:rsid w:val="004B3BF2"/>
    <w:rsid w:val="004C57F5"/>
    <w:rsid w:val="004C6732"/>
    <w:rsid w:val="004C6825"/>
    <w:rsid w:val="004C7A0F"/>
    <w:rsid w:val="004D04EF"/>
    <w:rsid w:val="004D226C"/>
    <w:rsid w:val="004E2EE9"/>
    <w:rsid w:val="004E3A27"/>
    <w:rsid w:val="004E44F9"/>
    <w:rsid w:val="004E6AEF"/>
    <w:rsid w:val="004E7082"/>
    <w:rsid w:val="004E7599"/>
    <w:rsid w:val="004F1869"/>
    <w:rsid w:val="004F2240"/>
    <w:rsid w:val="004F353F"/>
    <w:rsid w:val="004F3D74"/>
    <w:rsid w:val="004F48CD"/>
    <w:rsid w:val="00502421"/>
    <w:rsid w:val="005036CF"/>
    <w:rsid w:val="005070AD"/>
    <w:rsid w:val="00507237"/>
    <w:rsid w:val="005121D0"/>
    <w:rsid w:val="00522FC2"/>
    <w:rsid w:val="00530ED0"/>
    <w:rsid w:val="0053107F"/>
    <w:rsid w:val="00532E42"/>
    <w:rsid w:val="005379BE"/>
    <w:rsid w:val="005418DA"/>
    <w:rsid w:val="00546337"/>
    <w:rsid w:val="00550360"/>
    <w:rsid w:val="00550D5A"/>
    <w:rsid w:val="005518F7"/>
    <w:rsid w:val="00552083"/>
    <w:rsid w:val="005525D1"/>
    <w:rsid w:val="00555D3B"/>
    <w:rsid w:val="0055749B"/>
    <w:rsid w:val="00563C82"/>
    <w:rsid w:val="005732FE"/>
    <w:rsid w:val="00573DED"/>
    <w:rsid w:val="00582ABC"/>
    <w:rsid w:val="0058386D"/>
    <w:rsid w:val="00585E8E"/>
    <w:rsid w:val="005915A6"/>
    <w:rsid w:val="00592A1C"/>
    <w:rsid w:val="005A297E"/>
    <w:rsid w:val="005A321E"/>
    <w:rsid w:val="005A4CFE"/>
    <w:rsid w:val="005B0835"/>
    <w:rsid w:val="005B14BF"/>
    <w:rsid w:val="005B3E86"/>
    <w:rsid w:val="005C09C8"/>
    <w:rsid w:val="005C1527"/>
    <w:rsid w:val="005C2389"/>
    <w:rsid w:val="005C4E4D"/>
    <w:rsid w:val="005C7BEE"/>
    <w:rsid w:val="005D0A5B"/>
    <w:rsid w:val="005D2437"/>
    <w:rsid w:val="005D4B4E"/>
    <w:rsid w:val="005D6DCF"/>
    <w:rsid w:val="005E1DDE"/>
    <w:rsid w:val="005E45D4"/>
    <w:rsid w:val="005E6303"/>
    <w:rsid w:val="005E7329"/>
    <w:rsid w:val="005F1897"/>
    <w:rsid w:val="005F5CF5"/>
    <w:rsid w:val="00600DEA"/>
    <w:rsid w:val="00601F0A"/>
    <w:rsid w:val="00603A16"/>
    <w:rsid w:val="00610430"/>
    <w:rsid w:val="00610817"/>
    <w:rsid w:val="00611BB9"/>
    <w:rsid w:val="006128A1"/>
    <w:rsid w:val="00616CF6"/>
    <w:rsid w:val="00621E22"/>
    <w:rsid w:val="00623373"/>
    <w:rsid w:val="006240C0"/>
    <w:rsid w:val="006269E4"/>
    <w:rsid w:val="0063223F"/>
    <w:rsid w:val="00632EA3"/>
    <w:rsid w:val="006433AA"/>
    <w:rsid w:val="00643A70"/>
    <w:rsid w:val="00644967"/>
    <w:rsid w:val="00645473"/>
    <w:rsid w:val="00645EC1"/>
    <w:rsid w:val="006619FA"/>
    <w:rsid w:val="00670537"/>
    <w:rsid w:val="00671A5C"/>
    <w:rsid w:val="00672607"/>
    <w:rsid w:val="006744C6"/>
    <w:rsid w:val="00674903"/>
    <w:rsid w:val="0067713A"/>
    <w:rsid w:val="00680124"/>
    <w:rsid w:val="00681114"/>
    <w:rsid w:val="006821C9"/>
    <w:rsid w:val="00691CD6"/>
    <w:rsid w:val="00692D9B"/>
    <w:rsid w:val="006A0033"/>
    <w:rsid w:val="006A03BA"/>
    <w:rsid w:val="006A46CB"/>
    <w:rsid w:val="006A5FDB"/>
    <w:rsid w:val="006A6B8B"/>
    <w:rsid w:val="006B6AA8"/>
    <w:rsid w:val="006B6B53"/>
    <w:rsid w:val="006B722C"/>
    <w:rsid w:val="006B7831"/>
    <w:rsid w:val="006C1A58"/>
    <w:rsid w:val="006D0DF6"/>
    <w:rsid w:val="006E1910"/>
    <w:rsid w:val="006E307A"/>
    <w:rsid w:val="006E33D8"/>
    <w:rsid w:val="006E3D87"/>
    <w:rsid w:val="006E4F3F"/>
    <w:rsid w:val="006E5830"/>
    <w:rsid w:val="006F4C19"/>
    <w:rsid w:val="006F7A06"/>
    <w:rsid w:val="00703476"/>
    <w:rsid w:val="007067BB"/>
    <w:rsid w:val="00706E61"/>
    <w:rsid w:val="007200A1"/>
    <w:rsid w:val="007219B4"/>
    <w:rsid w:val="00721C89"/>
    <w:rsid w:val="0072329B"/>
    <w:rsid w:val="00734318"/>
    <w:rsid w:val="00740928"/>
    <w:rsid w:val="00741907"/>
    <w:rsid w:val="00741BFF"/>
    <w:rsid w:val="00743222"/>
    <w:rsid w:val="00755B5A"/>
    <w:rsid w:val="0075625F"/>
    <w:rsid w:val="00762CB8"/>
    <w:rsid w:val="00772C42"/>
    <w:rsid w:val="0077394E"/>
    <w:rsid w:val="007765C4"/>
    <w:rsid w:val="00776FE1"/>
    <w:rsid w:val="00781B20"/>
    <w:rsid w:val="00782085"/>
    <w:rsid w:val="00782AC2"/>
    <w:rsid w:val="007860AA"/>
    <w:rsid w:val="0078610C"/>
    <w:rsid w:val="00786116"/>
    <w:rsid w:val="007861FD"/>
    <w:rsid w:val="0079259F"/>
    <w:rsid w:val="00792C82"/>
    <w:rsid w:val="007A1EBF"/>
    <w:rsid w:val="007A4FE9"/>
    <w:rsid w:val="007B0043"/>
    <w:rsid w:val="007B26A6"/>
    <w:rsid w:val="007B626D"/>
    <w:rsid w:val="007B65A3"/>
    <w:rsid w:val="007B7634"/>
    <w:rsid w:val="007C5539"/>
    <w:rsid w:val="007C59A5"/>
    <w:rsid w:val="007D1636"/>
    <w:rsid w:val="007D60BC"/>
    <w:rsid w:val="007E3B3A"/>
    <w:rsid w:val="007E47AD"/>
    <w:rsid w:val="007E4EB5"/>
    <w:rsid w:val="007F47D0"/>
    <w:rsid w:val="00802379"/>
    <w:rsid w:val="0080313C"/>
    <w:rsid w:val="00805B71"/>
    <w:rsid w:val="00806C42"/>
    <w:rsid w:val="00812A24"/>
    <w:rsid w:val="00815811"/>
    <w:rsid w:val="0081728E"/>
    <w:rsid w:val="00817CB3"/>
    <w:rsid w:val="008218F5"/>
    <w:rsid w:val="008249F5"/>
    <w:rsid w:val="00825423"/>
    <w:rsid w:val="008332E8"/>
    <w:rsid w:val="00833DE1"/>
    <w:rsid w:val="00834848"/>
    <w:rsid w:val="008352CB"/>
    <w:rsid w:val="00835620"/>
    <w:rsid w:val="00835A57"/>
    <w:rsid w:val="008373DE"/>
    <w:rsid w:val="008438F8"/>
    <w:rsid w:val="0084596D"/>
    <w:rsid w:val="0084736E"/>
    <w:rsid w:val="00850448"/>
    <w:rsid w:val="0085263E"/>
    <w:rsid w:val="008566C1"/>
    <w:rsid w:val="00857C72"/>
    <w:rsid w:val="00861ECF"/>
    <w:rsid w:val="00863426"/>
    <w:rsid w:val="00864CB4"/>
    <w:rsid w:val="0086599A"/>
    <w:rsid w:val="00870A55"/>
    <w:rsid w:val="0087234E"/>
    <w:rsid w:val="00873C32"/>
    <w:rsid w:val="00882BD5"/>
    <w:rsid w:val="00887C2F"/>
    <w:rsid w:val="00887F9D"/>
    <w:rsid w:val="00890937"/>
    <w:rsid w:val="00895172"/>
    <w:rsid w:val="008971B9"/>
    <w:rsid w:val="008A1650"/>
    <w:rsid w:val="008A47BE"/>
    <w:rsid w:val="008A7CDC"/>
    <w:rsid w:val="008B06BE"/>
    <w:rsid w:val="008B2481"/>
    <w:rsid w:val="008B7DBE"/>
    <w:rsid w:val="008C0C30"/>
    <w:rsid w:val="008C1388"/>
    <w:rsid w:val="008C218F"/>
    <w:rsid w:val="008E3061"/>
    <w:rsid w:val="008E59C9"/>
    <w:rsid w:val="008E7764"/>
    <w:rsid w:val="008F3E27"/>
    <w:rsid w:val="008F68F2"/>
    <w:rsid w:val="008F6B57"/>
    <w:rsid w:val="008F7F1D"/>
    <w:rsid w:val="009014D7"/>
    <w:rsid w:val="00901B8D"/>
    <w:rsid w:val="009021D5"/>
    <w:rsid w:val="009029D3"/>
    <w:rsid w:val="00906175"/>
    <w:rsid w:val="009079A5"/>
    <w:rsid w:val="00912A24"/>
    <w:rsid w:val="00926096"/>
    <w:rsid w:val="00926B64"/>
    <w:rsid w:val="00927D57"/>
    <w:rsid w:val="009307B3"/>
    <w:rsid w:val="0093127C"/>
    <w:rsid w:val="009340AD"/>
    <w:rsid w:val="009432F4"/>
    <w:rsid w:val="00943E1C"/>
    <w:rsid w:val="00947063"/>
    <w:rsid w:val="00952DF3"/>
    <w:rsid w:val="00956ECA"/>
    <w:rsid w:val="0096147E"/>
    <w:rsid w:val="00967032"/>
    <w:rsid w:val="00967DB5"/>
    <w:rsid w:val="0097316E"/>
    <w:rsid w:val="009746D7"/>
    <w:rsid w:val="00980803"/>
    <w:rsid w:val="00980E8D"/>
    <w:rsid w:val="0098105E"/>
    <w:rsid w:val="009825E2"/>
    <w:rsid w:val="00986F39"/>
    <w:rsid w:val="00990D7C"/>
    <w:rsid w:val="009920F2"/>
    <w:rsid w:val="00992EF2"/>
    <w:rsid w:val="009944DA"/>
    <w:rsid w:val="00994C2C"/>
    <w:rsid w:val="009950BA"/>
    <w:rsid w:val="00995D28"/>
    <w:rsid w:val="00997BAA"/>
    <w:rsid w:val="009A7A74"/>
    <w:rsid w:val="009B07F3"/>
    <w:rsid w:val="009B5DE6"/>
    <w:rsid w:val="009B5EAA"/>
    <w:rsid w:val="009B6C97"/>
    <w:rsid w:val="009C2E2B"/>
    <w:rsid w:val="009C53A4"/>
    <w:rsid w:val="009C5DDA"/>
    <w:rsid w:val="009D0469"/>
    <w:rsid w:val="009D3544"/>
    <w:rsid w:val="009D3918"/>
    <w:rsid w:val="009D4368"/>
    <w:rsid w:val="009D561C"/>
    <w:rsid w:val="009D7A6C"/>
    <w:rsid w:val="009D7BBD"/>
    <w:rsid w:val="009E0E46"/>
    <w:rsid w:val="009F239F"/>
    <w:rsid w:val="009F608D"/>
    <w:rsid w:val="009F71AF"/>
    <w:rsid w:val="00A00AD7"/>
    <w:rsid w:val="00A064E0"/>
    <w:rsid w:val="00A078D2"/>
    <w:rsid w:val="00A07BAE"/>
    <w:rsid w:val="00A10041"/>
    <w:rsid w:val="00A15606"/>
    <w:rsid w:val="00A23AA5"/>
    <w:rsid w:val="00A26470"/>
    <w:rsid w:val="00A30430"/>
    <w:rsid w:val="00A30DD1"/>
    <w:rsid w:val="00A33399"/>
    <w:rsid w:val="00A44529"/>
    <w:rsid w:val="00A47708"/>
    <w:rsid w:val="00A509F8"/>
    <w:rsid w:val="00A5156E"/>
    <w:rsid w:val="00A53238"/>
    <w:rsid w:val="00A56404"/>
    <w:rsid w:val="00A61F26"/>
    <w:rsid w:val="00A6266A"/>
    <w:rsid w:val="00A626D3"/>
    <w:rsid w:val="00A63ECB"/>
    <w:rsid w:val="00A65BFB"/>
    <w:rsid w:val="00A7115D"/>
    <w:rsid w:val="00A748D7"/>
    <w:rsid w:val="00A81734"/>
    <w:rsid w:val="00A91CE2"/>
    <w:rsid w:val="00AA6C29"/>
    <w:rsid w:val="00AA754C"/>
    <w:rsid w:val="00AB0091"/>
    <w:rsid w:val="00AB34A1"/>
    <w:rsid w:val="00AB388A"/>
    <w:rsid w:val="00AB3C98"/>
    <w:rsid w:val="00AB679A"/>
    <w:rsid w:val="00AB73C3"/>
    <w:rsid w:val="00AB766C"/>
    <w:rsid w:val="00AC21C7"/>
    <w:rsid w:val="00AC3EE9"/>
    <w:rsid w:val="00AC5F4C"/>
    <w:rsid w:val="00AC653F"/>
    <w:rsid w:val="00AC6D0E"/>
    <w:rsid w:val="00AD11A4"/>
    <w:rsid w:val="00AE1EF0"/>
    <w:rsid w:val="00AE21FD"/>
    <w:rsid w:val="00AE585E"/>
    <w:rsid w:val="00AF07C4"/>
    <w:rsid w:val="00AF242A"/>
    <w:rsid w:val="00AF2F21"/>
    <w:rsid w:val="00AF508C"/>
    <w:rsid w:val="00AF545A"/>
    <w:rsid w:val="00B07195"/>
    <w:rsid w:val="00B130DE"/>
    <w:rsid w:val="00B14B61"/>
    <w:rsid w:val="00B20366"/>
    <w:rsid w:val="00B2211C"/>
    <w:rsid w:val="00B2482A"/>
    <w:rsid w:val="00B2631D"/>
    <w:rsid w:val="00B30397"/>
    <w:rsid w:val="00B401F3"/>
    <w:rsid w:val="00B41B0C"/>
    <w:rsid w:val="00B443CA"/>
    <w:rsid w:val="00B516A1"/>
    <w:rsid w:val="00B522A9"/>
    <w:rsid w:val="00B57D93"/>
    <w:rsid w:val="00B66ED3"/>
    <w:rsid w:val="00B7034A"/>
    <w:rsid w:val="00B71EDC"/>
    <w:rsid w:val="00B72DDD"/>
    <w:rsid w:val="00B743DE"/>
    <w:rsid w:val="00B81084"/>
    <w:rsid w:val="00B810CC"/>
    <w:rsid w:val="00B92F10"/>
    <w:rsid w:val="00B93DB9"/>
    <w:rsid w:val="00BA050F"/>
    <w:rsid w:val="00BA15BE"/>
    <w:rsid w:val="00BA16DE"/>
    <w:rsid w:val="00BA6710"/>
    <w:rsid w:val="00BB2F65"/>
    <w:rsid w:val="00BB7A17"/>
    <w:rsid w:val="00BC1C68"/>
    <w:rsid w:val="00BC3270"/>
    <w:rsid w:val="00BC6641"/>
    <w:rsid w:val="00BC7E53"/>
    <w:rsid w:val="00BD030B"/>
    <w:rsid w:val="00BD4B5C"/>
    <w:rsid w:val="00BE08A5"/>
    <w:rsid w:val="00BE21BF"/>
    <w:rsid w:val="00BE3C31"/>
    <w:rsid w:val="00BE7380"/>
    <w:rsid w:val="00BE7435"/>
    <w:rsid w:val="00BF62B7"/>
    <w:rsid w:val="00BF70CC"/>
    <w:rsid w:val="00C00802"/>
    <w:rsid w:val="00C0210B"/>
    <w:rsid w:val="00C024D2"/>
    <w:rsid w:val="00C027B3"/>
    <w:rsid w:val="00C028F8"/>
    <w:rsid w:val="00C03126"/>
    <w:rsid w:val="00C03499"/>
    <w:rsid w:val="00C03664"/>
    <w:rsid w:val="00C04AAA"/>
    <w:rsid w:val="00C13677"/>
    <w:rsid w:val="00C13870"/>
    <w:rsid w:val="00C17746"/>
    <w:rsid w:val="00C2015E"/>
    <w:rsid w:val="00C21C9A"/>
    <w:rsid w:val="00C2389D"/>
    <w:rsid w:val="00C33103"/>
    <w:rsid w:val="00C34752"/>
    <w:rsid w:val="00C42CBA"/>
    <w:rsid w:val="00C43880"/>
    <w:rsid w:val="00C45375"/>
    <w:rsid w:val="00C4543A"/>
    <w:rsid w:val="00C45872"/>
    <w:rsid w:val="00C45F23"/>
    <w:rsid w:val="00C52F1C"/>
    <w:rsid w:val="00C556F7"/>
    <w:rsid w:val="00C560DB"/>
    <w:rsid w:val="00C57220"/>
    <w:rsid w:val="00C63778"/>
    <w:rsid w:val="00C652B1"/>
    <w:rsid w:val="00C73BEB"/>
    <w:rsid w:val="00C766D9"/>
    <w:rsid w:val="00C81755"/>
    <w:rsid w:val="00C81AEA"/>
    <w:rsid w:val="00C828B7"/>
    <w:rsid w:val="00C82DF1"/>
    <w:rsid w:val="00C85D68"/>
    <w:rsid w:val="00C9339C"/>
    <w:rsid w:val="00C95A62"/>
    <w:rsid w:val="00CA193E"/>
    <w:rsid w:val="00CA2B8B"/>
    <w:rsid w:val="00CA2E16"/>
    <w:rsid w:val="00CA3442"/>
    <w:rsid w:val="00CA5544"/>
    <w:rsid w:val="00CA7198"/>
    <w:rsid w:val="00CB08F6"/>
    <w:rsid w:val="00CB2D1C"/>
    <w:rsid w:val="00CB350F"/>
    <w:rsid w:val="00CB4200"/>
    <w:rsid w:val="00CB45B4"/>
    <w:rsid w:val="00CC1BD7"/>
    <w:rsid w:val="00CC2B0B"/>
    <w:rsid w:val="00CC3021"/>
    <w:rsid w:val="00CC5F6E"/>
    <w:rsid w:val="00CC77C1"/>
    <w:rsid w:val="00CD20B3"/>
    <w:rsid w:val="00CD34A9"/>
    <w:rsid w:val="00CD356C"/>
    <w:rsid w:val="00CD47EB"/>
    <w:rsid w:val="00CD665A"/>
    <w:rsid w:val="00CE7CF3"/>
    <w:rsid w:val="00D04B4B"/>
    <w:rsid w:val="00D05F7A"/>
    <w:rsid w:val="00D15AD1"/>
    <w:rsid w:val="00D1604B"/>
    <w:rsid w:val="00D1648D"/>
    <w:rsid w:val="00D22947"/>
    <w:rsid w:val="00D24709"/>
    <w:rsid w:val="00D325AB"/>
    <w:rsid w:val="00D35E68"/>
    <w:rsid w:val="00D36A5D"/>
    <w:rsid w:val="00D37284"/>
    <w:rsid w:val="00D42846"/>
    <w:rsid w:val="00D432B4"/>
    <w:rsid w:val="00D43470"/>
    <w:rsid w:val="00D436FC"/>
    <w:rsid w:val="00D45495"/>
    <w:rsid w:val="00D462A0"/>
    <w:rsid w:val="00D52310"/>
    <w:rsid w:val="00D531A5"/>
    <w:rsid w:val="00D536F8"/>
    <w:rsid w:val="00D55C30"/>
    <w:rsid w:val="00D61CC6"/>
    <w:rsid w:val="00D648DC"/>
    <w:rsid w:val="00D71E53"/>
    <w:rsid w:val="00D73E05"/>
    <w:rsid w:val="00D80A3E"/>
    <w:rsid w:val="00D87F58"/>
    <w:rsid w:val="00D9019C"/>
    <w:rsid w:val="00D91DEF"/>
    <w:rsid w:val="00D9214D"/>
    <w:rsid w:val="00D92E83"/>
    <w:rsid w:val="00DA04D3"/>
    <w:rsid w:val="00DA48C1"/>
    <w:rsid w:val="00DB0421"/>
    <w:rsid w:val="00DB1E5F"/>
    <w:rsid w:val="00DD1AEA"/>
    <w:rsid w:val="00DD4623"/>
    <w:rsid w:val="00DD60EC"/>
    <w:rsid w:val="00DD6D6F"/>
    <w:rsid w:val="00DE4B7A"/>
    <w:rsid w:val="00DE510D"/>
    <w:rsid w:val="00DF1164"/>
    <w:rsid w:val="00DF604D"/>
    <w:rsid w:val="00E0330F"/>
    <w:rsid w:val="00E07DBA"/>
    <w:rsid w:val="00E07F36"/>
    <w:rsid w:val="00E1052A"/>
    <w:rsid w:val="00E10D33"/>
    <w:rsid w:val="00E1365A"/>
    <w:rsid w:val="00E16DE0"/>
    <w:rsid w:val="00E20BF0"/>
    <w:rsid w:val="00E21CD6"/>
    <w:rsid w:val="00E32539"/>
    <w:rsid w:val="00E3407E"/>
    <w:rsid w:val="00E46B68"/>
    <w:rsid w:val="00E47727"/>
    <w:rsid w:val="00E53149"/>
    <w:rsid w:val="00E61DF6"/>
    <w:rsid w:val="00E621A5"/>
    <w:rsid w:val="00E62A40"/>
    <w:rsid w:val="00E63947"/>
    <w:rsid w:val="00E673DA"/>
    <w:rsid w:val="00E67498"/>
    <w:rsid w:val="00E67D93"/>
    <w:rsid w:val="00E73B67"/>
    <w:rsid w:val="00E77D41"/>
    <w:rsid w:val="00E824FD"/>
    <w:rsid w:val="00E82DB7"/>
    <w:rsid w:val="00E84C9C"/>
    <w:rsid w:val="00E93999"/>
    <w:rsid w:val="00E93E1D"/>
    <w:rsid w:val="00E95DA4"/>
    <w:rsid w:val="00E9713D"/>
    <w:rsid w:val="00E97D8E"/>
    <w:rsid w:val="00EA025C"/>
    <w:rsid w:val="00EA18C7"/>
    <w:rsid w:val="00EA3509"/>
    <w:rsid w:val="00EB38F9"/>
    <w:rsid w:val="00EB6417"/>
    <w:rsid w:val="00EB69A7"/>
    <w:rsid w:val="00EC1034"/>
    <w:rsid w:val="00EC242B"/>
    <w:rsid w:val="00EC2D3D"/>
    <w:rsid w:val="00EC44CC"/>
    <w:rsid w:val="00EC79C1"/>
    <w:rsid w:val="00ED153C"/>
    <w:rsid w:val="00ED6FCD"/>
    <w:rsid w:val="00EE0546"/>
    <w:rsid w:val="00EE10C5"/>
    <w:rsid w:val="00EE165F"/>
    <w:rsid w:val="00EE395E"/>
    <w:rsid w:val="00EE5114"/>
    <w:rsid w:val="00EE575F"/>
    <w:rsid w:val="00EE63C2"/>
    <w:rsid w:val="00EE67E8"/>
    <w:rsid w:val="00EE6B1C"/>
    <w:rsid w:val="00EF0BA4"/>
    <w:rsid w:val="00EF13B8"/>
    <w:rsid w:val="00EF1DFB"/>
    <w:rsid w:val="00EF452B"/>
    <w:rsid w:val="00EF7003"/>
    <w:rsid w:val="00EF735C"/>
    <w:rsid w:val="00F006CA"/>
    <w:rsid w:val="00F121B7"/>
    <w:rsid w:val="00F13DF6"/>
    <w:rsid w:val="00F1438E"/>
    <w:rsid w:val="00F15F11"/>
    <w:rsid w:val="00F22B2D"/>
    <w:rsid w:val="00F3120E"/>
    <w:rsid w:val="00F3284B"/>
    <w:rsid w:val="00F330B8"/>
    <w:rsid w:val="00F36463"/>
    <w:rsid w:val="00F46DB6"/>
    <w:rsid w:val="00F51894"/>
    <w:rsid w:val="00F55EE6"/>
    <w:rsid w:val="00F61BC2"/>
    <w:rsid w:val="00F6225B"/>
    <w:rsid w:val="00F63038"/>
    <w:rsid w:val="00F717D4"/>
    <w:rsid w:val="00F71BF4"/>
    <w:rsid w:val="00F77348"/>
    <w:rsid w:val="00F829DA"/>
    <w:rsid w:val="00F8646E"/>
    <w:rsid w:val="00F873CA"/>
    <w:rsid w:val="00F90400"/>
    <w:rsid w:val="00F91E79"/>
    <w:rsid w:val="00F93FB4"/>
    <w:rsid w:val="00F94926"/>
    <w:rsid w:val="00F95CA6"/>
    <w:rsid w:val="00F96992"/>
    <w:rsid w:val="00FA44B1"/>
    <w:rsid w:val="00FA523D"/>
    <w:rsid w:val="00FB2905"/>
    <w:rsid w:val="00FB3E63"/>
    <w:rsid w:val="00FB6A9F"/>
    <w:rsid w:val="00FB74C0"/>
    <w:rsid w:val="00FC04AE"/>
    <w:rsid w:val="00FC0B08"/>
    <w:rsid w:val="00FC176A"/>
    <w:rsid w:val="00FC702C"/>
    <w:rsid w:val="00FD1BC3"/>
    <w:rsid w:val="00FD3CED"/>
    <w:rsid w:val="00FD4052"/>
    <w:rsid w:val="00FD525F"/>
    <w:rsid w:val="00FD6B18"/>
    <w:rsid w:val="00FE50A7"/>
    <w:rsid w:val="00FE5A1C"/>
    <w:rsid w:val="00FE6C45"/>
    <w:rsid w:val="00FF236E"/>
    <w:rsid w:val="00FF61C0"/>
    <w:rsid w:val="00FF66F8"/>
    <w:rsid w:val="00FF7B2E"/>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2B2E7"/>
  <w15:docId w15:val="{F7F8D01F-720C-45B5-BF90-5F5C7C20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SansOffice" w:eastAsiaTheme="minorHAnsi" w:hAnsi="TheSansOffice"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46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043"/>
    <w:pPr>
      <w:tabs>
        <w:tab w:val="center" w:pos="4536"/>
        <w:tab w:val="right" w:pos="9072"/>
      </w:tabs>
    </w:pPr>
  </w:style>
  <w:style w:type="character" w:customStyle="1" w:styleId="KopfzeileZchn">
    <w:name w:val="Kopfzeile Zchn"/>
    <w:basedOn w:val="Absatz-Standardschriftart"/>
    <w:link w:val="Kopfzeile"/>
    <w:uiPriority w:val="99"/>
    <w:rsid w:val="007B0043"/>
  </w:style>
  <w:style w:type="paragraph" w:styleId="Fuzeile">
    <w:name w:val="footer"/>
    <w:basedOn w:val="Standard"/>
    <w:link w:val="FuzeileZchn"/>
    <w:uiPriority w:val="99"/>
    <w:unhideWhenUsed/>
    <w:rsid w:val="007B0043"/>
    <w:pPr>
      <w:tabs>
        <w:tab w:val="center" w:pos="4536"/>
        <w:tab w:val="right" w:pos="9072"/>
      </w:tabs>
    </w:pPr>
  </w:style>
  <w:style w:type="character" w:customStyle="1" w:styleId="FuzeileZchn">
    <w:name w:val="Fußzeile Zchn"/>
    <w:basedOn w:val="Absatz-Standardschriftart"/>
    <w:link w:val="Fuzeile"/>
    <w:uiPriority w:val="99"/>
    <w:rsid w:val="007B0043"/>
  </w:style>
  <w:style w:type="paragraph" w:styleId="Sprechblasentext">
    <w:name w:val="Balloon Text"/>
    <w:basedOn w:val="Standard"/>
    <w:link w:val="SprechblasentextZchn"/>
    <w:uiPriority w:val="99"/>
    <w:semiHidden/>
    <w:unhideWhenUsed/>
    <w:rsid w:val="007B0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43"/>
    <w:rPr>
      <w:rFonts w:ascii="Tahoma" w:hAnsi="Tahoma" w:cs="Tahoma"/>
      <w:sz w:val="16"/>
      <w:szCs w:val="16"/>
    </w:rPr>
  </w:style>
  <w:style w:type="character" w:styleId="Hyperlink">
    <w:name w:val="Hyperlink"/>
    <w:basedOn w:val="Absatz-Standardschriftart"/>
    <w:uiPriority w:val="99"/>
    <w:unhideWhenUsed/>
    <w:rsid w:val="000D0023"/>
    <w:rPr>
      <w:color w:val="0000FF" w:themeColor="hyperlink"/>
      <w:u w:val="single"/>
    </w:rPr>
  </w:style>
  <w:style w:type="paragraph" w:styleId="Funotentext">
    <w:name w:val="footnote text"/>
    <w:basedOn w:val="Standard"/>
    <w:link w:val="FunotentextZchn"/>
    <w:uiPriority w:val="99"/>
    <w:semiHidden/>
    <w:unhideWhenUsed/>
    <w:rsid w:val="004F2240"/>
  </w:style>
  <w:style w:type="character" w:customStyle="1" w:styleId="FunotentextZchn">
    <w:name w:val="Fußnotentext Zchn"/>
    <w:basedOn w:val="Absatz-Standardschriftart"/>
    <w:link w:val="Funotentext"/>
    <w:uiPriority w:val="99"/>
    <w:semiHidden/>
    <w:rsid w:val="004F2240"/>
  </w:style>
  <w:style w:type="character" w:styleId="Funotenzeichen">
    <w:name w:val="footnote reference"/>
    <w:basedOn w:val="Absatz-Standardschriftart"/>
    <w:semiHidden/>
    <w:rsid w:val="004F2240"/>
    <w:rPr>
      <w:vertAlign w:val="superscript"/>
    </w:rPr>
  </w:style>
  <w:style w:type="character" w:styleId="Kommentarzeichen">
    <w:name w:val="annotation reference"/>
    <w:basedOn w:val="Absatz-Standardschriftart"/>
    <w:uiPriority w:val="99"/>
    <w:semiHidden/>
    <w:unhideWhenUsed/>
    <w:rsid w:val="006E33D8"/>
    <w:rPr>
      <w:sz w:val="16"/>
      <w:szCs w:val="16"/>
    </w:rPr>
  </w:style>
  <w:style w:type="paragraph" w:styleId="Kommentartext">
    <w:name w:val="annotation text"/>
    <w:basedOn w:val="Standard"/>
    <w:link w:val="KommentartextZchn"/>
    <w:uiPriority w:val="99"/>
    <w:unhideWhenUsed/>
    <w:rsid w:val="006E33D8"/>
  </w:style>
  <w:style w:type="character" w:customStyle="1" w:styleId="KommentartextZchn">
    <w:name w:val="Kommentartext Zchn"/>
    <w:basedOn w:val="Absatz-Standardschriftart"/>
    <w:link w:val="Kommentartext"/>
    <w:uiPriority w:val="99"/>
    <w:rsid w:val="006E33D8"/>
  </w:style>
  <w:style w:type="paragraph" w:styleId="Kommentarthema">
    <w:name w:val="annotation subject"/>
    <w:basedOn w:val="Kommentartext"/>
    <w:next w:val="Kommentartext"/>
    <w:link w:val="KommentarthemaZchn"/>
    <w:uiPriority w:val="99"/>
    <w:semiHidden/>
    <w:unhideWhenUsed/>
    <w:rsid w:val="006E33D8"/>
    <w:rPr>
      <w:b/>
      <w:bCs/>
    </w:rPr>
  </w:style>
  <w:style w:type="character" w:customStyle="1" w:styleId="KommentarthemaZchn">
    <w:name w:val="Kommentarthema Zchn"/>
    <w:basedOn w:val="KommentartextZchn"/>
    <w:link w:val="Kommentarthema"/>
    <w:uiPriority w:val="99"/>
    <w:semiHidden/>
    <w:rsid w:val="006E33D8"/>
    <w:rPr>
      <w:b/>
      <w:bCs/>
    </w:rPr>
  </w:style>
  <w:style w:type="character" w:styleId="NichtaufgelsteErwhnung">
    <w:name w:val="Unresolved Mention"/>
    <w:basedOn w:val="Absatz-Standardschriftart"/>
    <w:uiPriority w:val="99"/>
    <w:unhideWhenUsed/>
    <w:rsid w:val="00FD1BC3"/>
    <w:rPr>
      <w:color w:val="605E5C"/>
      <w:shd w:val="clear" w:color="auto" w:fill="E1DFDD"/>
    </w:rPr>
  </w:style>
  <w:style w:type="character" w:styleId="BesuchterLink">
    <w:name w:val="FollowedHyperlink"/>
    <w:basedOn w:val="Absatz-Standardschriftart"/>
    <w:uiPriority w:val="99"/>
    <w:semiHidden/>
    <w:unhideWhenUsed/>
    <w:rsid w:val="00CB45B4"/>
    <w:rPr>
      <w:color w:val="800080" w:themeColor="followedHyperlink"/>
      <w:u w:val="single"/>
    </w:rPr>
  </w:style>
  <w:style w:type="paragraph" w:styleId="Listenabsatz">
    <w:name w:val="List Paragraph"/>
    <w:basedOn w:val="Standard"/>
    <w:uiPriority w:val="34"/>
    <w:qFormat/>
    <w:rsid w:val="009432F4"/>
    <w:pPr>
      <w:ind w:left="720"/>
      <w:contextualSpacing/>
    </w:pPr>
  </w:style>
  <w:style w:type="character" w:styleId="Erwhnung">
    <w:name w:val="Mention"/>
    <w:basedOn w:val="Absatz-Standardschriftart"/>
    <w:uiPriority w:val="99"/>
    <w:unhideWhenUsed/>
    <w:rsid w:val="00A7115D"/>
    <w:rPr>
      <w:color w:val="2B579A"/>
      <w:shd w:val="clear" w:color="auto" w:fill="E1DFDD"/>
    </w:rPr>
  </w:style>
  <w:style w:type="paragraph" w:styleId="berarbeitung">
    <w:name w:val="Revision"/>
    <w:hidden/>
    <w:uiPriority w:val="99"/>
    <w:semiHidden/>
    <w:rsid w:val="00802379"/>
  </w:style>
  <w:style w:type="character" w:customStyle="1" w:styleId="viiyi">
    <w:name w:val="viiyi"/>
    <w:basedOn w:val="Absatz-Standardschriftart"/>
    <w:rsid w:val="006F7A06"/>
  </w:style>
  <w:style w:type="character" w:customStyle="1" w:styleId="jlqj4b">
    <w:name w:val="jlqj4b"/>
    <w:basedOn w:val="Absatz-Standardschriftart"/>
    <w:rsid w:val="006F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847213588">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544832250">
      <w:bodyDiv w:val="1"/>
      <w:marLeft w:val="0"/>
      <w:marRight w:val="0"/>
      <w:marTop w:val="0"/>
      <w:marBottom w:val="0"/>
      <w:divBdr>
        <w:top w:val="none" w:sz="0" w:space="0" w:color="auto"/>
        <w:left w:val="none" w:sz="0" w:space="0" w:color="auto"/>
        <w:bottom w:val="none" w:sz="0" w:space="0" w:color="auto"/>
        <w:right w:val="none" w:sz="0" w:space="0" w:color="auto"/>
      </w:divBdr>
    </w:div>
    <w:div w:id="17965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teams/epi-win/scicom-compilation" TargetMode="External"/><Relationship Id="rId18" Type="http://schemas.openxmlformats.org/officeDocument/2006/relationships/hyperlink" Target="https://www.altea-community.com/login" TargetMode="External"/><Relationship Id="rId26" Type="http://schemas.openxmlformats.org/officeDocument/2006/relationships/hyperlink" Target="mailto:media@altea-network.com" TargetMode="External"/><Relationship Id="rId3" Type="http://schemas.openxmlformats.org/officeDocument/2006/relationships/customXml" Target="../customXml/item3.xml"/><Relationship Id="rId21" Type="http://schemas.openxmlformats.org/officeDocument/2006/relationships/hyperlink" Target="https://www.altea-network.com/uber-uns/experten-board/" TargetMode="External"/><Relationship Id="rId7" Type="http://schemas.openxmlformats.org/officeDocument/2006/relationships/settings" Target="settings.xml"/><Relationship Id="rId12" Type="http://schemas.openxmlformats.org/officeDocument/2006/relationships/hyperlink" Target="https://www.who.int/news/item/25-05-2022-launch-of-the-who-scicom-compilation" TargetMode="External"/><Relationship Id="rId17" Type="http://schemas.openxmlformats.org/officeDocument/2006/relationships/hyperlink" Target="https://www.altea-network.com/netzwerk/verzeichnis/"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www.altea-network.com/long-covid/ubersicht-symptome/" TargetMode="External"/><Relationship Id="rId20" Type="http://schemas.openxmlformats.org/officeDocument/2006/relationships/hyperlink" Target="https://www.altea-network.com/stori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tea-network.com/" TargetMode="External"/><Relationship Id="rId24" Type="http://schemas.openxmlformats.org/officeDocument/2006/relationships/image" Target="media/image1.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unge-zuerich.ch/startseite" TargetMode="External"/><Relationship Id="rId23" Type="http://schemas.openxmlformats.org/officeDocument/2006/relationships/hyperlink" Target="https://www.altea-network.com/media/pf3ehgrk/altea-press-kit.zi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ltea-network.com/blo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dn.who.int/media/docs/default-source/science-translation/case-studies-1/cs2_altea.pdf?sfvrsn=fded8c90_4" TargetMode="External"/><Relationship Id="rId22" Type="http://schemas.openxmlformats.org/officeDocument/2006/relationships/hyperlink" Target="https://www.bag.admin.ch/dam/bag/de/dokumente/mt/k-und-i/aktuelle-ausbrueche-pandemien/2019-nCoV/Literaturrecherchen/literaturrecherchen_long_covid_20220317.pdf.download.pdf/FOPH_LitReport_Covid-19%20LongCOVID_20220317.pdf"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eur03.safelinks.protection.outlook.com/?url=http%3A%2F%2Fwww.altea-network.com%2F&amp;data=05%7C01%7Cclaudia.wyrsch%40lunge-zuerich.ch%7C253dc2c7c0c84664382008da3cc288f4%7C3defef002e1243a1bd92e83f934f9b06%7C0%7C0%7C637889103475898966%7CUnknown%7CTWFpbGZsb3d8eyJWIjoiMC4wLjAwMDAiLCJQIjoiV2luMzIiLCJBTiI6Ik1haWwiLCJXVCI6Mn0%3D%7C2000%7C%7C%7C&amp;sdata=IFDzteKnOhiPdV%2Ba6nvNuH5ikybWj1jQcmXIR%2F2ahU8%3D&amp;reserved=0" TargetMode="External"/><Relationship Id="rId1" Type="http://schemas.openxmlformats.org/officeDocument/2006/relationships/hyperlink" Target="mailto:media@altea-netwo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274921-3ee8-4d68-bc5e-9e813370b40a">
      <Terms xmlns="http://schemas.microsoft.com/office/infopath/2007/PartnerControls"/>
    </lcf76f155ced4ddcb4097134ff3c332f>
    <TaxCatchAll xmlns="6c85e100-f317-4b47-b18c-03330640982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29D753E187B504F83B182912A38DE6D" ma:contentTypeVersion="16" ma:contentTypeDescription="Ein neues Dokument erstellen." ma:contentTypeScope="" ma:versionID="39e0fcff05db6cf56590ea0b73c9c8ec">
  <xsd:schema xmlns:xsd="http://www.w3.org/2001/XMLSchema" xmlns:xs="http://www.w3.org/2001/XMLSchema" xmlns:p="http://schemas.microsoft.com/office/2006/metadata/properties" xmlns:ns2="fd274921-3ee8-4d68-bc5e-9e813370b40a" xmlns:ns3="6c85e100-f317-4b47-b18c-03330640982f" targetNamespace="http://schemas.microsoft.com/office/2006/metadata/properties" ma:root="true" ma:fieldsID="259508788f76b77e6ab6463e9701e164" ns2:_="" ns3:_="">
    <xsd:import namespace="fd274921-3ee8-4d68-bc5e-9e813370b40a"/>
    <xsd:import namespace="6c85e100-f317-4b47-b18c-033306409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74921-3ee8-4d68-bc5e-9e813370b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7ac9904-6569-4090-9204-8b1301466f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5e100-f317-4b47-b18c-0333064098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63a012d-c358-44f4-a963-55bc59734727}" ma:internalName="TaxCatchAll" ma:showField="CatchAllData" ma:web="6c85e100-f317-4b47-b18c-033306409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266E6-2D9F-4A83-82C6-5177139A3577}">
  <ds:schemaRefs>
    <ds:schemaRef ds:uri="http://schemas.microsoft.com/sharepoint/v3/contenttype/forms"/>
  </ds:schemaRefs>
</ds:datastoreItem>
</file>

<file path=customXml/itemProps2.xml><?xml version="1.0" encoding="utf-8"?>
<ds:datastoreItem xmlns:ds="http://schemas.openxmlformats.org/officeDocument/2006/customXml" ds:itemID="{EF183427-BC8E-4304-AB70-EECCAFC5AEB4}">
  <ds:schemaRefs>
    <ds:schemaRef ds:uri="http://schemas.openxmlformats.org/officeDocument/2006/bibliography"/>
  </ds:schemaRefs>
</ds:datastoreItem>
</file>

<file path=customXml/itemProps3.xml><?xml version="1.0" encoding="utf-8"?>
<ds:datastoreItem xmlns:ds="http://schemas.openxmlformats.org/officeDocument/2006/customXml" ds:itemID="{139DD38A-F3DD-4458-B639-FD8234916F7C}">
  <ds:schemaRefs>
    <ds:schemaRef ds:uri="http://schemas.microsoft.com/office/2006/metadata/properties"/>
    <ds:schemaRef ds:uri="http://schemas.microsoft.com/office/infopath/2007/PartnerControls"/>
    <ds:schemaRef ds:uri="fd274921-3ee8-4d68-bc5e-9e813370b40a"/>
    <ds:schemaRef ds:uri="6c85e100-f317-4b47-b18c-03330640982f"/>
  </ds:schemaRefs>
</ds:datastoreItem>
</file>

<file path=customXml/itemProps4.xml><?xml version="1.0" encoding="utf-8"?>
<ds:datastoreItem xmlns:ds="http://schemas.openxmlformats.org/officeDocument/2006/customXml" ds:itemID="{CA3B4BC7-33AE-4541-AA8C-52F57355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74921-3ee8-4d68-bc5e-9e813370b40a"/>
    <ds:schemaRef ds:uri="6c85e100-f317-4b47-b18c-033306409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6366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Flühmann Myriam</dc:creator>
  <cp:keywords/>
  <cp:lastModifiedBy>Wyrsch Claudia</cp:lastModifiedBy>
  <cp:revision>5</cp:revision>
  <cp:lastPrinted>2021-11-02T14:12:00Z</cp:lastPrinted>
  <dcterms:created xsi:type="dcterms:W3CDTF">2022-06-07T09:21:00Z</dcterms:created>
  <dcterms:modified xsi:type="dcterms:W3CDTF">2022-06-07T13:42:00Z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0x010100429D753E187B504F83B182912A38DE6D</vt:lpwstr>
  </property>
  <property fmtid="{D5CDD505-2E9C-101B-9397-08002B2CF9AE}" pid="3" name="MediaServiceImageTags">
    <vt:lpwstr/>
  </property>
</Properties>
</file>